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E5173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alt="" style="position:absolute;left:0;text-align:left;z-index:251660288;mso-wrap-edited:f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F551EB">
        <w:rPr>
          <w:rFonts w:ascii="仿宋_GB2312" w:hAnsi="华文中宋" w:hint="eastAsia"/>
          <w:bCs/>
          <w:sz w:val="24"/>
        </w:rPr>
        <w:t>刘庆坡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</w:t>
      </w:r>
      <w:r w:rsidR="00F551EB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F551EB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F551EB">
        <w:rPr>
          <w:rFonts w:ascii="仿宋_GB2312" w:hAnsi="华文中宋"/>
          <w:bCs/>
          <w:sz w:val="24"/>
        </w:rPr>
        <w:t>31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551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O</w:t>
            </w:r>
            <w:r>
              <w:rPr>
                <w:rFonts w:ascii="宋体" w:eastAsia="宋体" w:hAnsi="宋体"/>
                <w:sz w:val="21"/>
                <w:szCs w:val="21"/>
              </w:rPr>
              <w:t>sRAV1-MIR528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调控水稻砷积累和耐受性的分子机理研究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551E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551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023.12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刘庆坡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李飞飞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7B83">
              <w:rPr>
                <w:rFonts w:ascii="宋体" w:eastAsia="宋体" w:hAnsi="宋体" w:hint="eastAsia"/>
                <w:sz w:val="18"/>
                <w:szCs w:val="18"/>
              </w:rPr>
              <w:t>表达载体构建与遗传转化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孙晨栋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调控基因鉴定与分析</w:t>
            </w:r>
          </w:p>
        </w:tc>
      </w:tr>
      <w:tr w:rsidR="00157B8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基因功能分析</w:t>
            </w:r>
          </w:p>
        </w:tc>
      </w:tr>
      <w:tr w:rsidR="00157B8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耿艳飞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基因表达分析</w:t>
            </w:r>
          </w:p>
        </w:tc>
      </w:tr>
      <w:tr w:rsidR="00157B8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徐逸群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3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田间和生理试验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郭文萍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基因互作验证等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F551EB">
              <w:rPr>
                <w:rFonts w:ascii="宋体" w:eastAsia="宋体" w:hAnsi="宋体"/>
                <w:sz w:val="21"/>
                <w:szCs w:val="21"/>
              </w:rPr>
              <w:t>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551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1.58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 w:rsidP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 w:rsidP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29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157B8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157B83">
              <w:rPr>
                <w:rFonts w:ascii="宋体" w:eastAsia="宋体" w:hAnsi="宋体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6F8E" w:rsidP="00E46F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E46F8E">
              <w:rPr>
                <w:rFonts w:ascii="宋体" w:eastAsia="宋体" w:hAnsi="宋体"/>
                <w:sz w:val="21"/>
                <w:szCs w:val="21"/>
              </w:rPr>
              <w:t>19.26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6F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发表SCI论文1篇。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33D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33D75">
              <w:rPr>
                <w:rFonts w:ascii="宋体" w:eastAsia="宋体" w:hAnsi="宋体"/>
                <w:sz w:val="21"/>
                <w:szCs w:val="21"/>
              </w:rPr>
              <w:t>1.043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2.240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.232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.666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7B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3D7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3D7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33D7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33D75" w:rsidRDefault="00233D75" w:rsidP="00233D7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3D7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3D7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3D7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3D7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3D7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75" w:rsidRDefault="00233D75" w:rsidP="00233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5173F">
      <w:pPr>
        <w:spacing w:afterLines="50"/>
        <w:rPr>
          <w:rFonts w:ascii="仿宋_GB2312"/>
          <w:sz w:val="24"/>
        </w:rPr>
      </w:pPr>
    </w:p>
    <w:sectPr w:rsidR="005F24DF" w:rsidSect="00E5173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36" w:rsidRDefault="00C12A36" w:rsidP="00112146">
      <w:pPr>
        <w:spacing w:line="240" w:lineRule="auto"/>
      </w:pPr>
      <w:r>
        <w:separator/>
      </w:r>
    </w:p>
  </w:endnote>
  <w:endnote w:type="continuationSeparator" w:id="0">
    <w:p w:rsidR="00C12A36" w:rsidRDefault="00C12A36" w:rsidP="00112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36" w:rsidRDefault="00C12A36" w:rsidP="00112146">
      <w:pPr>
        <w:spacing w:line="240" w:lineRule="auto"/>
      </w:pPr>
      <w:r>
        <w:separator/>
      </w:r>
    </w:p>
  </w:footnote>
  <w:footnote w:type="continuationSeparator" w:id="0">
    <w:p w:rsidR="00C12A36" w:rsidRDefault="00C12A36" w:rsidP="001121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12146"/>
    <w:rsid w:val="00121642"/>
    <w:rsid w:val="00147C15"/>
    <w:rsid w:val="00157B83"/>
    <w:rsid w:val="001719DC"/>
    <w:rsid w:val="00177A76"/>
    <w:rsid w:val="001B47DA"/>
    <w:rsid w:val="001F5E7C"/>
    <w:rsid w:val="00200E89"/>
    <w:rsid w:val="0022452B"/>
    <w:rsid w:val="00233D75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956EE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12A36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46F8E"/>
    <w:rsid w:val="00E5173F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551EB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3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17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5173F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E5173F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173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</Words>
  <Characters>826</Characters>
  <Application>Microsoft Office Word</Application>
  <DocSecurity>0</DocSecurity>
  <Lines>6</Lines>
  <Paragraphs>1</Paragraphs>
  <ScaleCrop>false</ScaleCrop>
  <Company>Sky123.Org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20</cp:revision>
  <dcterms:created xsi:type="dcterms:W3CDTF">2016-10-31T05:18:00Z</dcterms:created>
  <dcterms:modified xsi:type="dcterms:W3CDTF">2020-11-09T01:40:00Z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