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杨松柏                                   填表日期： 2020年10月 23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miRNA靶向内质网应激调控伪狂犬病毒增殖的作用机制研究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杨松柏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周晓龙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 w:hAnsiTheme="minorHAnsi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细胞培养与病毒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感染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于静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病毒增殖检测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杜程涛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eastAsiaTheme="minorEastAsia"/>
                <w:kern w:val="0"/>
                <w:sz w:val="21"/>
                <w:szCs w:val="21"/>
              </w:rPr>
              <w:t xml:space="preserve">miRNA 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靶基因预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测与功能研究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eastAsia="宋体" w:cs="宋体" w:hAnsiTheme="minorHAnsi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陈肇铭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宋体" w:eastAsia="宋体" w:cs="宋体" w:hAnsiTheme="minorHAnsi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载体构建，基因表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Theme="minorEastAsia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 w:hAnsiTheme="minorHAnsi"/>
                <w:kern w:val="0"/>
                <w:sz w:val="21"/>
                <w:szCs w:val="21"/>
              </w:rPr>
              <w:t>达检测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10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7.51万元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DAE"/>
    <w:rsid w:val="00011472"/>
    <w:rsid w:val="000201CD"/>
    <w:rsid w:val="0002459A"/>
    <w:rsid w:val="0008306F"/>
    <w:rsid w:val="00096167"/>
    <w:rsid w:val="000B3466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57EC8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42948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336C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B08E6"/>
    <w:rsid w:val="00D07711"/>
    <w:rsid w:val="00D8328C"/>
    <w:rsid w:val="00DB06D6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2FB2CE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230</Words>
  <Characters>1317</Characters>
  <Lines>10</Lines>
  <Paragraphs>3</Paragraphs>
  <TotalTime>30</TotalTime>
  <ScaleCrop>false</ScaleCrop>
  <LinksUpToDate>false</LinksUpToDate>
  <CharactersWithSpaces>1544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2020-11-09T00:57:56Z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