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66" w:rsidRDefault="00007266" w:rsidP="00007266">
      <w:pPr>
        <w:spacing w:before="103"/>
        <w:jc w:val="center"/>
        <w:rPr>
          <w:rFonts w:ascii="宋体" w:eastAsia="宋体"/>
          <w:sz w:val="36"/>
        </w:rPr>
      </w:pPr>
      <w:bookmarkStart w:id="0" w:name="_GoBack"/>
      <w:r>
        <w:rPr>
          <w:rFonts w:ascii="宋体" w:eastAsia="宋体" w:hint="eastAsia"/>
          <w:sz w:val="36"/>
        </w:rPr>
        <w:t>浙江省高校科研经费使用信息公开一览表</w:t>
      </w:r>
    </w:p>
    <w:p w:rsidR="00007266" w:rsidRDefault="00007266" w:rsidP="00007266">
      <w:pPr>
        <w:pStyle w:val="a3"/>
        <w:tabs>
          <w:tab w:val="left" w:pos="2852"/>
          <w:tab w:val="left" w:pos="6576"/>
          <w:tab w:val="left" w:pos="8448"/>
          <w:tab w:val="left" w:pos="8976"/>
        </w:tabs>
        <w:spacing w:before="114"/>
        <w:ind w:left="0" w:firstLine="0"/>
        <w:jc w:val="center"/>
      </w:pPr>
      <w:r>
        <w:t>填表⼈：</w:t>
      </w:r>
      <w:proofErr w:type="gramStart"/>
      <w:r w:rsidRPr="00007266">
        <w:rPr>
          <w:rFonts w:hint="eastAsia"/>
          <w:u w:val="single"/>
        </w:rPr>
        <w:t>徐蕾</w:t>
      </w:r>
      <w:proofErr w:type="gramEnd"/>
      <w:r>
        <w:rPr>
          <w:u w:val="single"/>
        </w:rPr>
        <w:tab/>
      </w:r>
      <w:r>
        <w:tab/>
        <w:t xml:space="preserve">填表⽇期： </w:t>
      </w:r>
      <w:r>
        <w:rPr>
          <w:spacing w:val="1"/>
        </w:rPr>
        <w:t xml:space="preserve"> </w:t>
      </w:r>
      <w:r>
        <w:t>年</w:t>
      </w:r>
      <w:r>
        <w:tab/>
        <w:t>⽉</w:t>
      </w:r>
      <w:r>
        <w:tab/>
        <w:t>⽇</w:t>
      </w: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451"/>
        <w:gridCol w:w="1364"/>
        <w:gridCol w:w="1035"/>
        <w:gridCol w:w="156"/>
        <w:gridCol w:w="1411"/>
        <w:gridCol w:w="1418"/>
        <w:gridCol w:w="1213"/>
        <w:gridCol w:w="1058"/>
      </w:tblGrid>
      <w:tr w:rsidR="00007266" w:rsidTr="00146ADC">
        <w:trPr>
          <w:trHeight w:val="423"/>
        </w:trPr>
        <w:tc>
          <w:tcPr>
            <w:tcW w:w="513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12"/>
              <w:rPr>
                <w:sz w:val="18"/>
              </w:rPr>
            </w:pPr>
          </w:p>
          <w:p w:rsidR="00007266" w:rsidRDefault="00007266" w:rsidP="00146ADC">
            <w:pPr>
              <w:pStyle w:val="TableParagraph"/>
              <w:spacing w:before="0" w:line="153" w:lineRule="auto"/>
              <w:ind w:left="151" w:right="139"/>
              <w:jc w:val="both"/>
              <w:rPr>
                <w:sz w:val="21"/>
              </w:rPr>
            </w:pPr>
            <w:r>
              <w:rPr>
                <w:sz w:val="21"/>
              </w:rPr>
              <w:t>⽴项信息</w:t>
            </w: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项⽬名称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ind w:left="1604" w:right="1591"/>
              <w:jc w:val="center"/>
              <w:rPr>
                <w:sz w:val="21"/>
              </w:rPr>
            </w:pPr>
            <w:r>
              <w:rPr>
                <w:sz w:val="21"/>
              </w:rPr>
              <w:t>艺术设计课堂教学与实践相结合的教学模式研究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⽴项部⻔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ind w:left="1604" w:right="1591"/>
              <w:jc w:val="center"/>
              <w:rPr>
                <w:sz w:val="21"/>
              </w:rPr>
            </w:pPr>
            <w:r>
              <w:rPr>
                <w:sz w:val="21"/>
              </w:rPr>
              <w:t>浙江省教育厅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实施期限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ind w:left="1604" w:right="1591"/>
              <w:jc w:val="center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2019</w:t>
            </w:r>
            <w:r>
              <w:rPr>
                <w:sz w:val="21"/>
              </w:rPr>
              <w:t>⾄</w:t>
            </w:r>
            <w:r>
              <w:rPr>
                <w:rFonts w:ascii="Arial" w:eastAsia="Arial"/>
                <w:sz w:val="21"/>
              </w:rPr>
              <w:t>2020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305"/>
              <w:rPr>
                <w:sz w:val="21"/>
              </w:rPr>
            </w:pPr>
            <w:r>
              <w:rPr>
                <w:sz w:val="21"/>
              </w:rPr>
              <w:t>协作单位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3"/>
            </w:pPr>
          </w:p>
          <w:p w:rsidR="00007266" w:rsidRDefault="00007266" w:rsidP="00146ADC">
            <w:pPr>
              <w:pStyle w:val="TableParagraph"/>
              <w:spacing w:before="0" w:line="153" w:lineRule="auto"/>
              <w:ind w:left="200" w:right="83" w:hanging="105"/>
              <w:rPr>
                <w:sz w:val="21"/>
              </w:rPr>
            </w:pPr>
            <w:r>
              <w:rPr>
                <w:sz w:val="21"/>
              </w:rPr>
              <w:t>项⽬负责⼈及课题组成员</w:t>
            </w: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ind w:left="452" w:right="44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ind w:left="407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2829" w:type="dxa"/>
            <w:gridSpan w:val="2"/>
          </w:tcPr>
          <w:p w:rsidR="00007266" w:rsidRDefault="00007266" w:rsidP="00146ADC">
            <w:pPr>
              <w:pStyle w:val="TableParagraph"/>
              <w:ind w:left="976" w:right="963"/>
              <w:jc w:val="center"/>
              <w:rPr>
                <w:sz w:val="21"/>
              </w:rPr>
            </w:pPr>
            <w:r>
              <w:rPr>
                <w:sz w:val="21"/>
              </w:rPr>
              <w:t>⼯作单位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left="718"/>
              <w:rPr>
                <w:sz w:val="21"/>
              </w:rPr>
            </w:pPr>
            <w:r>
              <w:rPr>
                <w:sz w:val="21"/>
              </w:rPr>
              <w:t>承担任务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ind w:left="452" w:right="442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徐蕾</w:t>
            </w:r>
            <w:proofErr w:type="gramEnd"/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ind w:left="407"/>
              <w:rPr>
                <w:sz w:val="21"/>
              </w:rPr>
            </w:pPr>
            <w:r>
              <w:rPr>
                <w:sz w:val="21"/>
              </w:rPr>
              <w:t>讲师</w:t>
            </w:r>
          </w:p>
        </w:tc>
        <w:tc>
          <w:tcPr>
            <w:tcW w:w="2829" w:type="dxa"/>
            <w:gridSpan w:val="2"/>
          </w:tcPr>
          <w:p w:rsidR="00007266" w:rsidRDefault="00007266" w:rsidP="00146ADC">
            <w:pPr>
              <w:pStyle w:val="TableParagraph"/>
              <w:ind w:left="807"/>
              <w:rPr>
                <w:sz w:val="21"/>
              </w:rPr>
            </w:pPr>
            <w:r>
              <w:rPr>
                <w:sz w:val="21"/>
              </w:rPr>
              <w:t>浙江农林⼤学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left="908" w:right="893"/>
              <w:jc w:val="center"/>
              <w:rPr>
                <w:sz w:val="21"/>
              </w:rPr>
            </w:pPr>
            <w:r>
              <w:rPr>
                <w:sz w:val="21"/>
              </w:rPr>
              <w:t>主持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ind w:left="367"/>
              <w:rPr>
                <w:sz w:val="21"/>
              </w:rPr>
            </w:pPr>
            <w:r>
              <w:rPr>
                <w:sz w:val="21"/>
              </w:rPr>
              <w:t>邢延岭</w:t>
            </w: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ind w:left="407"/>
              <w:rPr>
                <w:sz w:val="21"/>
              </w:rPr>
            </w:pPr>
            <w:r>
              <w:rPr>
                <w:sz w:val="21"/>
              </w:rPr>
              <w:t>讲师</w:t>
            </w:r>
          </w:p>
        </w:tc>
        <w:tc>
          <w:tcPr>
            <w:tcW w:w="2829" w:type="dxa"/>
            <w:gridSpan w:val="2"/>
          </w:tcPr>
          <w:p w:rsidR="00007266" w:rsidRDefault="00007266" w:rsidP="00146ADC">
            <w:pPr>
              <w:pStyle w:val="TableParagraph"/>
              <w:ind w:left="807"/>
              <w:rPr>
                <w:sz w:val="21"/>
              </w:rPr>
            </w:pPr>
            <w:r>
              <w:rPr>
                <w:sz w:val="21"/>
              </w:rPr>
              <w:t>浙江农林⼤学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left="718"/>
              <w:rPr>
                <w:sz w:val="21"/>
              </w:rPr>
            </w:pPr>
            <w:r>
              <w:rPr>
                <w:sz w:val="21"/>
              </w:rPr>
              <w:t>收集资料</w:t>
            </w:r>
          </w:p>
        </w:tc>
      </w:tr>
      <w:tr w:rsidR="00007266" w:rsidTr="00146ADC">
        <w:trPr>
          <w:trHeight w:val="400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00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29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66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25"/>
              <w:ind w:left="305"/>
              <w:rPr>
                <w:sz w:val="21"/>
              </w:rPr>
            </w:pPr>
            <w:r>
              <w:rPr>
                <w:sz w:val="21"/>
              </w:rPr>
              <w:t>经费总额</w:t>
            </w: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spacing w:before="125"/>
              <w:ind w:left="44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</w:t>
            </w:r>
            <w:r>
              <w:rPr>
                <w:rFonts w:ascii="Arial" w:eastAsia="Arial"/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万 元</w:t>
            </w: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spacing w:before="101" w:line="153" w:lineRule="auto"/>
              <w:ind w:left="386" w:right="372"/>
              <w:rPr>
                <w:sz w:val="21"/>
              </w:rPr>
            </w:pPr>
            <w:r>
              <w:rPr>
                <w:sz w:val="21"/>
              </w:rPr>
              <w:t>其中拨款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spacing w:before="125"/>
              <w:ind w:right="71"/>
              <w:jc w:val="righ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101" w:line="153" w:lineRule="auto"/>
              <w:ind w:left="186" w:right="169" w:firstLine="105"/>
              <w:rPr>
                <w:sz w:val="21"/>
              </w:rPr>
            </w:pPr>
            <w:r>
              <w:rPr>
                <w:sz w:val="21"/>
              </w:rPr>
              <w:t>其他经费来源及⾦额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125"/>
              <w:ind w:left="1395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13"/>
              <w:rPr>
                <w:sz w:val="19"/>
              </w:rPr>
            </w:pPr>
          </w:p>
          <w:p w:rsidR="00007266" w:rsidRDefault="00007266" w:rsidP="00146ADC">
            <w:pPr>
              <w:pStyle w:val="TableParagraph"/>
              <w:spacing w:before="0"/>
              <w:ind w:left="305"/>
              <w:rPr>
                <w:sz w:val="21"/>
              </w:rPr>
            </w:pPr>
            <w:r>
              <w:rPr>
                <w:sz w:val="21"/>
              </w:rPr>
              <w:t>经费预算</w:t>
            </w: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ind w:left="943" w:right="932"/>
              <w:jc w:val="center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材料费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left="1301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6000</w:t>
            </w: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ind w:left="543"/>
              <w:rPr>
                <w:sz w:val="21"/>
              </w:rPr>
            </w:pPr>
            <w:r>
              <w:rPr>
                <w:sz w:val="21"/>
              </w:rPr>
              <w:t>测试化验加⼯费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燃料动⼒费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ind w:left="943" w:right="932"/>
              <w:jc w:val="center"/>
              <w:rPr>
                <w:sz w:val="21"/>
              </w:rPr>
            </w:pPr>
            <w:r>
              <w:rPr>
                <w:sz w:val="21"/>
              </w:rPr>
              <w:t>差旅费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会议费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ind w:left="228"/>
              <w:rPr>
                <w:sz w:val="21"/>
              </w:rPr>
            </w:pPr>
            <w:r>
              <w:rPr>
                <w:sz w:val="21"/>
              </w:rPr>
              <w:t>合作协作研究与交流费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66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spacing w:before="101" w:line="153" w:lineRule="auto"/>
              <w:ind w:left="753" w:right="127" w:hanging="613"/>
              <w:rPr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⽂献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信息传播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知识产权事务费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spacing w:before="125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125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专家咨询费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125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</w:tcPr>
          <w:p w:rsidR="00007266" w:rsidRDefault="00007266" w:rsidP="00146ADC">
            <w:pPr>
              <w:pStyle w:val="TableParagraph"/>
              <w:ind w:left="858"/>
              <w:rPr>
                <w:sz w:val="21"/>
              </w:rPr>
            </w:pPr>
            <w:r>
              <w:rPr>
                <w:sz w:val="21"/>
              </w:rPr>
              <w:t>间接经费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预算调剂说明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663"/>
        </w:trPr>
        <w:tc>
          <w:tcPr>
            <w:tcW w:w="513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13"/>
              <w:rPr>
                <w:sz w:val="18"/>
              </w:rPr>
            </w:pPr>
          </w:p>
          <w:p w:rsidR="00007266" w:rsidRDefault="00007266" w:rsidP="00146ADC">
            <w:pPr>
              <w:pStyle w:val="TableParagraph"/>
              <w:spacing w:before="0" w:line="153" w:lineRule="auto"/>
              <w:ind w:left="151" w:right="139"/>
              <w:jc w:val="both"/>
              <w:rPr>
                <w:sz w:val="21"/>
              </w:rPr>
            </w:pPr>
            <w:r>
              <w:rPr>
                <w:sz w:val="21"/>
              </w:rPr>
              <w:t>过程信息</w:t>
            </w: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25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经费到位情况</w:t>
            </w:r>
          </w:p>
        </w:tc>
        <w:tc>
          <w:tcPr>
            <w:tcW w:w="1364" w:type="dxa"/>
          </w:tcPr>
          <w:p w:rsidR="00007266" w:rsidRDefault="00007266" w:rsidP="00146ADC">
            <w:pPr>
              <w:pStyle w:val="TableParagraph"/>
              <w:spacing w:before="125"/>
              <w:ind w:left="367"/>
              <w:rPr>
                <w:sz w:val="21"/>
              </w:rPr>
            </w:pPr>
            <w:r>
              <w:rPr>
                <w:sz w:val="21"/>
              </w:rPr>
              <w:t>已拨⼊</w:t>
            </w:r>
          </w:p>
        </w:tc>
        <w:tc>
          <w:tcPr>
            <w:tcW w:w="1191" w:type="dxa"/>
            <w:gridSpan w:val="2"/>
          </w:tcPr>
          <w:p w:rsidR="00007266" w:rsidRDefault="00007266" w:rsidP="00146ADC">
            <w:pPr>
              <w:pStyle w:val="TableParagraph"/>
              <w:spacing w:before="125"/>
              <w:ind w:left="298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</w:t>
            </w:r>
            <w:r>
              <w:rPr>
                <w:rFonts w:ascii="Arial" w:eastAsia="Arial"/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万 元</w:t>
            </w:r>
          </w:p>
        </w:tc>
        <w:tc>
          <w:tcPr>
            <w:tcW w:w="1411" w:type="dxa"/>
          </w:tcPr>
          <w:p w:rsidR="00007266" w:rsidRDefault="00007266" w:rsidP="00146ADC">
            <w:pPr>
              <w:pStyle w:val="TableParagraph"/>
              <w:spacing w:before="125"/>
              <w:ind w:left="392"/>
              <w:rPr>
                <w:sz w:val="21"/>
              </w:rPr>
            </w:pPr>
            <w:r>
              <w:rPr>
                <w:sz w:val="21"/>
              </w:rPr>
              <w:t>未拨⼊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125"/>
              <w:ind w:left="676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213" w:type="dxa"/>
          </w:tcPr>
          <w:p w:rsidR="00007266" w:rsidRDefault="00007266" w:rsidP="00146ADC">
            <w:pPr>
              <w:pStyle w:val="TableParagraph"/>
              <w:spacing w:before="101" w:line="153" w:lineRule="auto"/>
              <w:ind w:left="189" w:right="171"/>
              <w:rPr>
                <w:sz w:val="21"/>
              </w:rPr>
            </w:pPr>
            <w:r>
              <w:rPr>
                <w:sz w:val="21"/>
              </w:rPr>
              <w:t>实际经费使⽤总额</w:t>
            </w:r>
          </w:p>
        </w:tc>
        <w:tc>
          <w:tcPr>
            <w:tcW w:w="1058" w:type="dxa"/>
          </w:tcPr>
          <w:p w:rsidR="00007266" w:rsidRDefault="00007266" w:rsidP="00146ADC">
            <w:pPr>
              <w:pStyle w:val="TableParagraph"/>
              <w:spacing w:before="75" w:line="206" w:lineRule="exact"/>
              <w:ind w:left="45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6000</w:t>
            </w:r>
          </w:p>
          <w:p w:rsidR="00007266" w:rsidRDefault="00007266" w:rsidP="00146ADC">
            <w:pPr>
              <w:pStyle w:val="TableParagraph"/>
              <w:spacing w:before="0" w:line="338" w:lineRule="exact"/>
              <w:ind w:left="427"/>
              <w:rPr>
                <w:sz w:val="21"/>
              </w:rPr>
            </w:pPr>
            <w:r>
              <w:rPr>
                <w:sz w:val="21"/>
              </w:rPr>
              <w:t>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阶段性成果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2"/>
              <w:rPr>
                <w:sz w:val="32"/>
              </w:rPr>
            </w:pPr>
          </w:p>
          <w:p w:rsidR="00007266" w:rsidRDefault="00007266" w:rsidP="00146ADC">
            <w:pPr>
              <w:pStyle w:val="TableParagraph"/>
              <w:spacing w:before="0"/>
              <w:ind w:left="95"/>
              <w:rPr>
                <w:sz w:val="21"/>
              </w:rPr>
            </w:pPr>
            <w:r>
              <w:rPr>
                <w:sz w:val="21"/>
              </w:rPr>
              <w:t>预算⽀出情况</w:t>
            </w: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864" w:right="854"/>
              <w:jc w:val="center"/>
              <w:rPr>
                <w:sz w:val="21"/>
              </w:rPr>
            </w:pPr>
            <w:r>
              <w:rPr>
                <w:sz w:val="21"/>
              </w:rPr>
              <w:t>设备费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材料费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6000</w:t>
            </w:r>
            <w:r>
              <w:rPr>
                <w:sz w:val="21"/>
              </w:rPr>
              <w:t>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464"/>
              <w:rPr>
                <w:sz w:val="21"/>
              </w:rPr>
            </w:pPr>
            <w:r>
              <w:rPr>
                <w:sz w:val="21"/>
              </w:rPr>
              <w:t>测试化验加⼯费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燃料动⼒费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864" w:right="854"/>
              <w:jc w:val="center"/>
              <w:rPr>
                <w:sz w:val="21"/>
              </w:rPr>
            </w:pPr>
            <w:r>
              <w:rPr>
                <w:sz w:val="21"/>
              </w:rPr>
              <w:t>差旅费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会议费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149"/>
              <w:rPr>
                <w:sz w:val="21"/>
              </w:rPr>
            </w:pPr>
            <w:r>
              <w:rPr>
                <w:sz w:val="21"/>
              </w:rPr>
              <w:t>合作协作研究与交流费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劳务费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66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spacing w:before="101" w:line="153" w:lineRule="auto"/>
              <w:ind w:left="569" w:right="154" w:hanging="403"/>
              <w:rPr>
                <w:sz w:val="21"/>
              </w:rPr>
            </w:pPr>
            <w:r>
              <w:rPr>
                <w:sz w:val="21"/>
              </w:rPr>
              <w:t>出版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⽂献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信息传播</w:t>
            </w:r>
            <w:r>
              <w:rPr>
                <w:rFonts w:ascii="Arial" w:eastAsia="Arial"/>
                <w:sz w:val="21"/>
              </w:rPr>
              <w:t>/</w:t>
            </w:r>
            <w:r>
              <w:rPr>
                <w:sz w:val="21"/>
              </w:rPr>
              <w:t>知识产权事务费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spacing w:before="125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125"/>
              <w:ind w:right="169"/>
              <w:jc w:val="right"/>
              <w:rPr>
                <w:sz w:val="21"/>
              </w:rPr>
            </w:pPr>
            <w:r>
              <w:rPr>
                <w:sz w:val="21"/>
              </w:rPr>
              <w:t>专家咨询费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125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674"/>
              <w:rPr>
                <w:sz w:val="21"/>
              </w:rPr>
            </w:pPr>
            <w:r>
              <w:rPr>
                <w:sz w:val="21"/>
              </w:rPr>
              <w:t>外协费拨出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绩效费</w:t>
            </w: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gridSpan w:val="2"/>
          </w:tcPr>
          <w:p w:rsidR="00007266" w:rsidRDefault="00007266" w:rsidP="00146ADC">
            <w:pPr>
              <w:pStyle w:val="TableParagraph"/>
              <w:ind w:left="864" w:right="854"/>
              <w:jc w:val="center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1567" w:type="dxa"/>
            <w:gridSpan w:val="2"/>
          </w:tcPr>
          <w:p w:rsidR="00007266" w:rsidRDefault="00007266" w:rsidP="00146ADC">
            <w:pPr>
              <w:pStyle w:val="TableParagraph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1418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66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01" w:line="153" w:lineRule="auto"/>
              <w:ind w:left="95" w:right="83"/>
              <w:rPr>
                <w:sz w:val="21"/>
              </w:rPr>
            </w:pPr>
            <w:r>
              <w:rPr>
                <w:sz w:val="21"/>
              </w:rPr>
              <w:t>⼤</w:t>
            </w:r>
            <w:proofErr w:type="gramStart"/>
            <w:r>
              <w:rPr>
                <w:sz w:val="21"/>
              </w:rPr>
              <w:t>额设备</w:t>
            </w:r>
            <w:proofErr w:type="gramEnd"/>
            <w:r>
              <w:rPr>
                <w:sz w:val="21"/>
              </w:rPr>
              <w:t>和材料名称和价格</w:t>
            </w:r>
          </w:p>
        </w:tc>
        <w:tc>
          <w:tcPr>
            <w:tcW w:w="7655" w:type="dxa"/>
            <w:gridSpan w:val="7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007266" w:rsidRDefault="00007266" w:rsidP="00007266">
      <w:pPr>
        <w:rPr>
          <w:rFonts w:ascii="Times New Roman"/>
          <w:sz w:val="20"/>
        </w:rPr>
        <w:sectPr w:rsidR="00007266" w:rsidSect="00007266">
          <w:type w:val="continuous"/>
          <w:pgSz w:w="11900" w:h="16840"/>
          <w:pgMar w:top="12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451"/>
        <w:gridCol w:w="2243"/>
        <w:gridCol w:w="1881"/>
        <w:gridCol w:w="3533"/>
      </w:tblGrid>
      <w:tr w:rsidR="00007266" w:rsidTr="00146ADC">
        <w:trPr>
          <w:trHeight w:val="663"/>
        </w:trPr>
        <w:tc>
          <w:tcPr>
            <w:tcW w:w="513" w:type="dxa"/>
            <w:vMerge w:val="restart"/>
          </w:tcPr>
          <w:p w:rsidR="00007266" w:rsidRDefault="00007266" w:rsidP="00146ADC">
            <w:pPr>
              <w:pStyle w:val="TableParagraph"/>
              <w:spacing w:before="0"/>
              <w:rPr>
                <w:sz w:val="24"/>
              </w:rPr>
            </w:pPr>
          </w:p>
          <w:p w:rsidR="00007266" w:rsidRDefault="00007266" w:rsidP="00146ADC">
            <w:pPr>
              <w:pStyle w:val="TableParagraph"/>
              <w:spacing w:before="9"/>
              <w:rPr>
                <w:sz w:val="34"/>
              </w:rPr>
            </w:pPr>
          </w:p>
          <w:p w:rsidR="00007266" w:rsidRDefault="00007266" w:rsidP="00146ADC">
            <w:pPr>
              <w:pStyle w:val="TableParagraph"/>
              <w:spacing w:before="0" w:line="153" w:lineRule="auto"/>
              <w:ind w:left="151" w:right="139"/>
              <w:jc w:val="both"/>
              <w:rPr>
                <w:sz w:val="21"/>
              </w:rPr>
            </w:pPr>
            <w:r>
              <w:rPr>
                <w:sz w:val="21"/>
              </w:rPr>
              <w:t>结</w:t>
            </w:r>
            <w:r>
              <w:rPr>
                <w:sz w:val="21"/>
              </w:rPr>
              <w:lastRenderedPageBreak/>
              <w:t>题验收信息</w:t>
            </w: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01" w:line="153" w:lineRule="auto"/>
              <w:ind w:left="515" w:right="83" w:hanging="420"/>
              <w:rPr>
                <w:sz w:val="21"/>
              </w:rPr>
            </w:pPr>
            <w:r>
              <w:rPr>
                <w:sz w:val="21"/>
              </w:rPr>
              <w:lastRenderedPageBreak/>
              <w:t>结余经费⽀出情况</w:t>
            </w:r>
          </w:p>
        </w:tc>
        <w:tc>
          <w:tcPr>
            <w:tcW w:w="7657" w:type="dxa"/>
            <w:gridSpan w:val="3"/>
          </w:tcPr>
          <w:p w:rsidR="00007266" w:rsidRDefault="00007266" w:rsidP="00146ADC">
            <w:pPr>
              <w:pStyle w:val="TableParagraph"/>
              <w:spacing w:before="14"/>
              <w:rPr>
                <w:sz w:val="13"/>
              </w:rPr>
            </w:pPr>
          </w:p>
          <w:p w:rsidR="00007266" w:rsidRDefault="00007266" w:rsidP="00146ADC">
            <w:pPr>
              <w:pStyle w:val="TableParagraph"/>
              <w:spacing w:before="0"/>
              <w:ind w:left="85"/>
              <w:rPr>
                <w:sz w:val="21"/>
              </w:rPr>
            </w:pPr>
            <w:r>
              <w:rPr>
                <w:sz w:val="21"/>
              </w:rPr>
              <w:t>结余</w:t>
            </w:r>
            <w:r>
              <w:rPr>
                <w:rFonts w:ascii="Arial" w:eastAsia="Arial"/>
                <w:sz w:val="21"/>
              </w:rPr>
              <w:t>3480</w:t>
            </w:r>
            <w:r>
              <w:rPr>
                <w:sz w:val="21"/>
              </w:rPr>
              <w:t>元未⽀出</w:t>
            </w:r>
          </w:p>
        </w:tc>
      </w:tr>
      <w:tr w:rsidR="00007266" w:rsidTr="00146ADC">
        <w:trPr>
          <w:trHeight w:val="66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01" w:line="153" w:lineRule="auto"/>
              <w:ind w:left="515" w:right="83" w:hanging="420"/>
              <w:rPr>
                <w:sz w:val="21"/>
              </w:rPr>
            </w:pPr>
            <w:r>
              <w:rPr>
                <w:sz w:val="21"/>
              </w:rPr>
              <w:t>获得的标志性成果</w:t>
            </w:r>
          </w:p>
        </w:tc>
        <w:tc>
          <w:tcPr>
            <w:tcW w:w="7657" w:type="dxa"/>
            <w:gridSpan w:val="3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75" w:right="65"/>
              <w:jc w:val="center"/>
              <w:rPr>
                <w:sz w:val="21"/>
              </w:rPr>
            </w:pPr>
            <w:r>
              <w:rPr>
                <w:sz w:val="21"/>
              </w:rPr>
              <w:t>验收时间</w:t>
            </w:r>
          </w:p>
        </w:tc>
        <w:tc>
          <w:tcPr>
            <w:tcW w:w="2243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881" w:type="dxa"/>
          </w:tcPr>
          <w:p w:rsidR="00007266" w:rsidRDefault="00007266" w:rsidP="00146ADC">
            <w:pPr>
              <w:pStyle w:val="TableParagraph"/>
              <w:ind w:left="310"/>
              <w:rPr>
                <w:sz w:val="21"/>
              </w:rPr>
            </w:pPr>
            <w:r>
              <w:rPr>
                <w:sz w:val="21"/>
              </w:rPr>
              <w:t>验收组织单位</w:t>
            </w:r>
          </w:p>
        </w:tc>
        <w:tc>
          <w:tcPr>
            <w:tcW w:w="3533" w:type="dxa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640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05"/>
              <w:ind w:left="75" w:right="65"/>
              <w:jc w:val="center"/>
              <w:rPr>
                <w:sz w:val="21"/>
              </w:rPr>
            </w:pPr>
            <w:r>
              <w:rPr>
                <w:sz w:val="21"/>
              </w:rPr>
              <w:t>验收组成员</w:t>
            </w:r>
          </w:p>
        </w:tc>
        <w:tc>
          <w:tcPr>
            <w:tcW w:w="7657" w:type="dxa"/>
            <w:gridSpan w:val="3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640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spacing w:before="105"/>
              <w:ind w:left="75" w:right="65"/>
              <w:jc w:val="center"/>
              <w:rPr>
                <w:sz w:val="21"/>
              </w:rPr>
            </w:pPr>
            <w:r>
              <w:rPr>
                <w:sz w:val="21"/>
              </w:rPr>
              <w:t>结题验收意⻅</w:t>
            </w:r>
          </w:p>
        </w:tc>
        <w:tc>
          <w:tcPr>
            <w:tcW w:w="7657" w:type="dxa"/>
            <w:gridSpan w:val="3"/>
          </w:tcPr>
          <w:p w:rsidR="00007266" w:rsidRDefault="00007266" w:rsidP="00146AD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007266" w:rsidTr="00146ADC">
        <w:trPr>
          <w:trHeight w:val="423"/>
        </w:trPr>
        <w:tc>
          <w:tcPr>
            <w:tcW w:w="513" w:type="dxa"/>
            <w:vMerge/>
            <w:tcBorders>
              <w:top w:val="nil"/>
            </w:tcBorders>
          </w:tcPr>
          <w:p w:rsidR="00007266" w:rsidRDefault="00007266" w:rsidP="00146ADC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007266" w:rsidRDefault="00007266" w:rsidP="00146ADC">
            <w:pPr>
              <w:pStyle w:val="TableParagraph"/>
              <w:ind w:left="75" w:right="65"/>
              <w:jc w:val="center"/>
              <w:rPr>
                <w:sz w:val="21"/>
              </w:rPr>
            </w:pPr>
            <w:r>
              <w:rPr>
                <w:sz w:val="21"/>
              </w:rPr>
              <w:t>项⽬研究成果</w:t>
            </w:r>
          </w:p>
        </w:tc>
        <w:tc>
          <w:tcPr>
            <w:tcW w:w="7657" w:type="dxa"/>
            <w:gridSpan w:val="3"/>
          </w:tcPr>
          <w:p w:rsidR="00007266" w:rsidRDefault="00007266" w:rsidP="00146ADC">
            <w:pPr>
              <w:pStyle w:val="TableParagraph"/>
              <w:ind w:left="3599" w:right="3588"/>
              <w:jc w:val="center"/>
              <w:rPr>
                <w:sz w:val="21"/>
              </w:rPr>
            </w:pPr>
            <w:r>
              <w:rPr>
                <w:sz w:val="21"/>
              </w:rPr>
              <w:t>论⽂</w:t>
            </w:r>
          </w:p>
        </w:tc>
      </w:tr>
    </w:tbl>
    <w:p w:rsidR="00007266" w:rsidRDefault="00007266" w:rsidP="00007266"/>
    <w:bookmarkEnd w:id="0"/>
    <w:p w:rsidR="001C2E19" w:rsidRPr="00007266" w:rsidRDefault="001C2E19" w:rsidP="00007266">
      <w:pPr>
        <w:pStyle w:val="TableParagraph"/>
        <w:rPr>
          <w:rFonts w:eastAsiaTheme="minorEastAsia" w:hint="eastAsia"/>
        </w:rPr>
        <w:sectPr w:rsidR="001C2E19" w:rsidRPr="00007266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:rsidR="00007266" w:rsidRDefault="00007266"/>
    <w:sectPr w:rsidR="00007266">
      <w:pgSz w:w="11900" w:h="16840"/>
      <w:pgMar w:top="12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F0" w:rsidRDefault="00EF64F0" w:rsidP="00007266">
      <w:r>
        <w:separator/>
      </w:r>
    </w:p>
  </w:endnote>
  <w:endnote w:type="continuationSeparator" w:id="0">
    <w:p w:rsidR="00EF64F0" w:rsidRDefault="00EF64F0" w:rsidP="0000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F0" w:rsidRDefault="00EF64F0" w:rsidP="00007266">
      <w:r>
        <w:separator/>
      </w:r>
    </w:p>
  </w:footnote>
  <w:footnote w:type="continuationSeparator" w:id="0">
    <w:p w:rsidR="00EF64F0" w:rsidRDefault="00EF64F0" w:rsidP="0000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5D"/>
    <w:multiLevelType w:val="hybridMultilevel"/>
    <w:tmpl w:val="0C2C61FE"/>
    <w:lvl w:ilvl="0" w:tplc="CC80CCF4">
      <w:start w:val="1"/>
      <w:numFmt w:val="decimal"/>
      <w:lvlText w:val="%1."/>
      <w:lvlJc w:val="left"/>
      <w:pPr>
        <w:ind w:left="1026" w:hanging="4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zh-CN" w:bidi="ar-SA"/>
      </w:rPr>
    </w:lvl>
    <w:lvl w:ilvl="1" w:tplc="524A5FF6">
      <w:numFmt w:val="bullet"/>
      <w:lvlText w:val="•"/>
      <w:lvlJc w:val="left"/>
      <w:pPr>
        <w:ind w:left="1904" w:hanging="433"/>
      </w:pPr>
      <w:rPr>
        <w:rFonts w:hint="default"/>
        <w:lang w:val="en-US" w:eastAsia="zh-CN" w:bidi="ar-SA"/>
      </w:rPr>
    </w:lvl>
    <w:lvl w:ilvl="2" w:tplc="D6867426">
      <w:numFmt w:val="bullet"/>
      <w:lvlText w:val="•"/>
      <w:lvlJc w:val="left"/>
      <w:pPr>
        <w:ind w:left="2788" w:hanging="433"/>
      </w:pPr>
      <w:rPr>
        <w:rFonts w:hint="default"/>
        <w:lang w:val="en-US" w:eastAsia="zh-CN" w:bidi="ar-SA"/>
      </w:rPr>
    </w:lvl>
    <w:lvl w:ilvl="3" w:tplc="632035E8">
      <w:numFmt w:val="bullet"/>
      <w:lvlText w:val="•"/>
      <w:lvlJc w:val="left"/>
      <w:pPr>
        <w:ind w:left="3672" w:hanging="433"/>
      </w:pPr>
      <w:rPr>
        <w:rFonts w:hint="default"/>
        <w:lang w:val="en-US" w:eastAsia="zh-CN" w:bidi="ar-SA"/>
      </w:rPr>
    </w:lvl>
    <w:lvl w:ilvl="4" w:tplc="4CA2457C">
      <w:numFmt w:val="bullet"/>
      <w:lvlText w:val="•"/>
      <w:lvlJc w:val="left"/>
      <w:pPr>
        <w:ind w:left="4556" w:hanging="433"/>
      </w:pPr>
      <w:rPr>
        <w:rFonts w:hint="default"/>
        <w:lang w:val="en-US" w:eastAsia="zh-CN" w:bidi="ar-SA"/>
      </w:rPr>
    </w:lvl>
    <w:lvl w:ilvl="5" w:tplc="F8068F60">
      <w:numFmt w:val="bullet"/>
      <w:lvlText w:val="•"/>
      <w:lvlJc w:val="left"/>
      <w:pPr>
        <w:ind w:left="5440" w:hanging="433"/>
      </w:pPr>
      <w:rPr>
        <w:rFonts w:hint="default"/>
        <w:lang w:val="en-US" w:eastAsia="zh-CN" w:bidi="ar-SA"/>
      </w:rPr>
    </w:lvl>
    <w:lvl w:ilvl="6" w:tplc="C29EC926">
      <w:numFmt w:val="bullet"/>
      <w:lvlText w:val="•"/>
      <w:lvlJc w:val="left"/>
      <w:pPr>
        <w:ind w:left="6324" w:hanging="433"/>
      </w:pPr>
      <w:rPr>
        <w:rFonts w:hint="default"/>
        <w:lang w:val="en-US" w:eastAsia="zh-CN" w:bidi="ar-SA"/>
      </w:rPr>
    </w:lvl>
    <w:lvl w:ilvl="7" w:tplc="2C948B4A">
      <w:numFmt w:val="bullet"/>
      <w:lvlText w:val="•"/>
      <w:lvlJc w:val="left"/>
      <w:pPr>
        <w:ind w:left="7208" w:hanging="433"/>
      </w:pPr>
      <w:rPr>
        <w:rFonts w:hint="default"/>
        <w:lang w:val="en-US" w:eastAsia="zh-CN" w:bidi="ar-SA"/>
      </w:rPr>
    </w:lvl>
    <w:lvl w:ilvl="8" w:tplc="076062DE">
      <w:numFmt w:val="bullet"/>
      <w:lvlText w:val="•"/>
      <w:lvlJc w:val="left"/>
      <w:pPr>
        <w:ind w:left="8092" w:hanging="433"/>
      </w:pPr>
      <w:rPr>
        <w:rFonts w:hint="default"/>
        <w:lang w:val="en-US" w:eastAsia="zh-CN" w:bidi="ar-SA"/>
      </w:rPr>
    </w:lvl>
  </w:abstractNum>
  <w:abstractNum w:abstractNumId="1">
    <w:nsid w:val="7C687A30"/>
    <w:multiLevelType w:val="hybridMultilevel"/>
    <w:tmpl w:val="88220068"/>
    <w:lvl w:ilvl="0" w:tplc="FBCA1E96">
      <w:start w:val="1"/>
      <w:numFmt w:val="decimal"/>
      <w:lvlText w:val="%1."/>
      <w:lvlJc w:val="left"/>
      <w:pPr>
        <w:ind w:left="1026" w:hanging="433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en-US" w:eastAsia="zh-CN" w:bidi="ar-SA"/>
      </w:rPr>
    </w:lvl>
    <w:lvl w:ilvl="1" w:tplc="E8E2E660">
      <w:numFmt w:val="bullet"/>
      <w:lvlText w:val="•"/>
      <w:lvlJc w:val="left"/>
      <w:pPr>
        <w:ind w:left="1904" w:hanging="433"/>
      </w:pPr>
      <w:rPr>
        <w:rFonts w:hint="default"/>
        <w:lang w:val="en-US" w:eastAsia="zh-CN" w:bidi="ar-SA"/>
      </w:rPr>
    </w:lvl>
    <w:lvl w:ilvl="2" w:tplc="8E3AB3CA">
      <w:numFmt w:val="bullet"/>
      <w:lvlText w:val="•"/>
      <w:lvlJc w:val="left"/>
      <w:pPr>
        <w:ind w:left="2788" w:hanging="433"/>
      </w:pPr>
      <w:rPr>
        <w:rFonts w:hint="default"/>
        <w:lang w:val="en-US" w:eastAsia="zh-CN" w:bidi="ar-SA"/>
      </w:rPr>
    </w:lvl>
    <w:lvl w:ilvl="3" w:tplc="D932E78A">
      <w:numFmt w:val="bullet"/>
      <w:lvlText w:val="•"/>
      <w:lvlJc w:val="left"/>
      <w:pPr>
        <w:ind w:left="3672" w:hanging="433"/>
      </w:pPr>
      <w:rPr>
        <w:rFonts w:hint="default"/>
        <w:lang w:val="en-US" w:eastAsia="zh-CN" w:bidi="ar-SA"/>
      </w:rPr>
    </w:lvl>
    <w:lvl w:ilvl="4" w:tplc="3296043A">
      <w:numFmt w:val="bullet"/>
      <w:lvlText w:val="•"/>
      <w:lvlJc w:val="left"/>
      <w:pPr>
        <w:ind w:left="4556" w:hanging="433"/>
      </w:pPr>
      <w:rPr>
        <w:rFonts w:hint="default"/>
        <w:lang w:val="en-US" w:eastAsia="zh-CN" w:bidi="ar-SA"/>
      </w:rPr>
    </w:lvl>
    <w:lvl w:ilvl="5" w:tplc="7D3E247E">
      <w:numFmt w:val="bullet"/>
      <w:lvlText w:val="•"/>
      <w:lvlJc w:val="left"/>
      <w:pPr>
        <w:ind w:left="5440" w:hanging="433"/>
      </w:pPr>
      <w:rPr>
        <w:rFonts w:hint="default"/>
        <w:lang w:val="en-US" w:eastAsia="zh-CN" w:bidi="ar-SA"/>
      </w:rPr>
    </w:lvl>
    <w:lvl w:ilvl="6" w:tplc="59C08DEA">
      <w:numFmt w:val="bullet"/>
      <w:lvlText w:val="•"/>
      <w:lvlJc w:val="left"/>
      <w:pPr>
        <w:ind w:left="6324" w:hanging="433"/>
      </w:pPr>
      <w:rPr>
        <w:rFonts w:hint="default"/>
        <w:lang w:val="en-US" w:eastAsia="zh-CN" w:bidi="ar-SA"/>
      </w:rPr>
    </w:lvl>
    <w:lvl w:ilvl="7" w:tplc="C89456E8">
      <w:numFmt w:val="bullet"/>
      <w:lvlText w:val="•"/>
      <w:lvlJc w:val="left"/>
      <w:pPr>
        <w:ind w:left="7208" w:hanging="433"/>
      </w:pPr>
      <w:rPr>
        <w:rFonts w:hint="default"/>
        <w:lang w:val="en-US" w:eastAsia="zh-CN" w:bidi="ar-SA"/>
      </w:rPr>
    </w:lvl>
    <w:lvl w:ilvl="8" w:tplc="8C2CDD52">
      <w:numFmt w:val="bullet"/>
      <w:lvlText w:val="•"/>
      <w:lvlJc w:val="left"/>
      <w:pPr>
        <w:ind w:left="8092" w:hanging="433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19"/>
    <w:rsid w:val="00007266"/>
    <w:rsid w:val="001C2E19"/>
    <w:rsid w:val="00797A3F"/>
    <w:rsid w:val="00E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 UI Light" w:eastAsia="Microsoft JhengHei UI Light" w:hAnsi="Microsoft JhengHei UI Light" w:cs="Microsoft JhengHei UI Light"/>
      <w:lang w:eastAsia="zh-CN"/>
    </w:rPr>
  </w:style>
  <w:style w:type="paragraph" w:styleId="1">
    <w:name w:val="heading 1"/>
    <w:basedOn w:val="a"/>
    <w:uiPriority w:val="1"/>
    <w:qFormat/>
    <w:pPr>
      <w:ind w:left="594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1026" w:hanging="4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3"/>
      <w:ind w:left="1026" w:hanging="433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5">
    <w:name w:val="header"/>
    <w:basedOn w:val="a"/>
    <w:link w:val="Char"/>
    <w:uiPriority w:val="99"/>
    <w:unhideWhenUsed/>
    <w:rsid w:val="0000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7266"/>
    <w:rPr>
      <w:rFonts w:ascii="Microsoft JhengHei UI Light" w:eastAsia="Microsoft JhengHei UI Light" w:hAnsi="Microsoft JhengHei UI Light" w:cs="Microsoft JhengHei UI Light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0072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7266"/>
    <w:rPr>
      <w:rFonts w:ascii="Microsoft JhengHei UI Light" w:eastAsia="Microsoft JhengHei UI Light" w:hAnsi="Microsoft JhengHei UI Light" w:cs="Microsoft JhengHei UI Light"/>
      <w:sz w:val="18"/>
      <w:szCs w:val="18"/>
      <w:lang w:eastAsia="zh-CN"/>
    </w:rPr>
  </w:style>
  <w:style w:type="paragraph" w:styleId="a7">
    <w:name w:val="No Spacing"/>
    <w:uiPriority w:val="1"/>
    <w:qFormat/>
    <w:rsid w:val="00007266"/>
    <w:rPr>
      <w:rFonts w:ascii="Microsoft JhengHei UI Light" w:eastAsia="Microsoft JhengHei UI Light" w:hAnsi="Microsoft JhengHei UI Light" w:cs="Microsoft JhengHei UI Light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JhengHei UI Light" w:eastAsia="Microsoft JhengHei UI Light" w:hAnsi="Microsoft JhengHei UI Light" w:cs="Microsoft JhengHei UI Light"/>
      <w:lang w:eastAsia="zh-CN"/>
    </w:rPr>
  </w:style>
  <w:style w:type="paragraph" w:styleId="1">
    <w:name w:val="heading 1"/>
    <w:basedOn w:val="a"/>
    <w:uiPriority w:val="1"/>
    <w:qFormat/>
    <w:pPr>
      <w:ind w:left="594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3"/>
      <w:ind w:left="1026" w:hanging="4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3"/>
      <w:ind w:left="1026" w:hanging="433"/>
    </w:pPr>
  </w:style>
  <w:style w:type="paragraph" w:customStyle="1" w:styleId="TableParagraph">
    <w:name w:val="Table Paragraph"/>
    <w:basedOn w:val="a"/>
    <w:uiPriority w:val="1"/>
    <w:qFormat/>
    <w:pPr>
      <w:spacing w:before="5"/>
    </w:pPr>
  </w:style>
  <w:style w:type="paragraph" w:styleId="a5">
    <w:name w:val="header"/>
    <w:basedOn w:val="a"/>
    <w:link w:val="Char"/>
    <w:uiPriority w:val="99"/>
    <w:unhideWhenUsed/>
    <w:rsid w:val="0000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7266"/>
    <w:rPr>
      <w:rFonts w:ascii="Microsoft JhengHei UI Light" w:eastAsia="Microsoft JhengHei UI Light" w:hAnsi="Microsoft JhengHei UI Light" w:cs="Microsoft JhengHei UI Light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0072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7266"/>
    <w:rPr>
      <w:rFonts w:ascii="Microsoft JhengHei UI Light" w:eastAsia="Microsoft JhengHei UI Light" w:hAnsi="Microsoft JhengHei UI Light" w:cs="Microsoft JhengHei UI Light"/>
      <w:sz w:val="18"/>
      <w:szCs w:val="18"/>
      <w:lang w:eastAsia="zh-CN"/>
    </w:rPr>
  </w:style>
  <w:style w:type="paragraph" w:styleId="a7">
    <w:name w:val="No Spacing"/>
    <w:uiPriority w:val="1"/>
    <w:qFormat/>
    <w:rsid w:val="00007266"/>
    <w:rPr>
      <w:rFonts w:ascii="Microsoft JhengHei UI Light" w:eastAsia="Microsoft JhengHei UI Light" w:hAnsi="Microsoft JhengHei UI Light" w:cs="Microsoft JhengHei UI Light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附件2科研经费使用信息公开一览表及填表说明 (1)</dc:title>
  <dc:creator>DELL</dc:creator>
  <cp:lastModifiedBy>DELL</cp:lastModifiedBy>
  <cp:revision>2</cp:revision>
  <dcterms:created xsi:type="dcterms:W3CDTF">2020-11-14T11:39:00Z</dcterms:created>
  <dcterms:modified xsi:type="dcterms:W3CDTF">2020-11-14T11:39:00Z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Pages 文稿</vt:lpwstr>
  </property>
  <property fmtid="{D5CDD505-2E9C-101B-9397-08002B2CF9AE}" pid="4" name="LastSaved">
    <vt:filetime>2020-11-14T00:00:00Z</vt:filetime>
  </property>
</Properties>
</file>