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24DF" w:rsidRDefault="008C2010">
      <w:pPr>
        <w:spacing w:line="520" w:lineRule="exact"/>
        <w:jc w:val="left"/>
        <w:rPr>
          <w:rFonts w:ascii="仿宋_GB2312" w:hAnsi="宋体"/>
          <w:b/>
          <w:szCs w:val="28"/>
        </w:rPr>
      </w:pPr>
      <w:r>
        <w:rPr>
          <w:rFonts w:ascii="仿宋_GB2312" w:hAnsi="宋体" w:hint="eastAsia"/>
          <w:b/>
          <w:szCs w:val="28"/>
        </w:rPr>
        <w:t>附件2</w:t>
      </w:r>
    </w:p>
    <w:p w:rsidR="005F24DF" w:rsidRDefault="008C2010">
      <w:pPr>
        <w:spacing w:line="520" w:lineRule="exact"/>
        <w:jc w:val="center"/>
        <w:rPr>
          <w:rFonts w:ascii="方正小标宋简体" w:eastAsia="方正小标宋简体" w:hAnsi="华文中宋"/>
          <w:b/>
          <w:bCs/>
          <w:sz w:val="36"/>
          <w:szCs w:val="36"/>
        </w:rPr>
      </w:pPr>
      <w:r>
        <w:rPr>
          <w:rFonts w:ascii="方正小标宋简体" w:eastAsia="方正小标宋简体" w:hAnsi="华文中宋" w:hint="eastAsia"/>
          <w:b/>
          <w:bCs/>
          <w:sz w:val="36"/>
          <w:szCs w:val="36"/>
        </w:rPr>
        <w:t>浙江省高校科研经费使用信息公开一览表</w:t>
      </w:r>
    </w:p>
    <w:p w:rsidR="005F24DF" w:rsidRDefault="005367AA">
      <w:pPr>
        <w:spacing w:line="520" w:lineRule="exact"/>
        <w:jc w:val="center"/>
        <w:rPr>
          <w:rFonts w:ascii="仿宋_GB2312" w:hAnsi="华文中宋"/>
          <w:bCs/>
          <w:sz w:val="24"/>
        </w:rPr>
      </w:pPr>
      <w:r>
        <w:rPr>
          <w:rFonts w:ascii="仿宋_GB2312" w:hAnsi="华文中宋"/>
          <w:bCs/>
          <w:sz w:val="24"/>
        </w:rPr>
        <w:pict>
          <v:line id="_x0000_s1026" style="position:absolute;left:0;text-align:left;z-index:251660288" from="63pt,20.8pt" to="153pt,20.8pt"/>
        </w:pict>
      </w:r>
      <w:r w:rsidR="008C2010">
        <w:rPr>
          <w:rFonts w:ascii="仿宋_GB2312" w:hAnsi="华文中宋" w:hint="eastAsia"/>
          <w:bCs/>
          <w:sz w:val="24"/>
        </w:rPr>
        <w:t>填表人：</w:t>
      </w:r>
      <w:r w:rsidR="00CC2FBF">
        <w:rPr>
          <w:rFonts w:ascii="仿宋_GB2312" w:hAnsi="华文中宋" w:hint="eastAsia"/>
          <w:bCs/>
          <w:sz w:val="24"/>
        </w:rPr>
        <w:t>杨丽媛</w:t>
      </w:r>
      <w:r w:rsidR="008C2010">
        <w:rPr>
          <w:rFonts w:ascii="仿宋_GB2312" w:hAnsi="华文中宋" w:hint="eastAsia"/>
          <w:bCs/>
          <w:sz w:val="24"/>
        </w:rPr>
        <w:t xml:space="preserve">                                    填表日期： </w:t>
      </w:r>
      <w:r w:rsidR="00CC2FBF">
        <w:rPr>
          <w:rFonts w:ascii="仿宋_GB2312" w:hAnsi="华文中宋" w:hint="eastAsia"/>
          <w:bCs/>
          <w:sz w:val="24"/>
        </w:rPr>
        <w:t>2020</w:t>
      </w:r>
      <w:r w:rsidR="008C2010">
        <w:rPr>
          <w:rFonts w:ascii="仿宋_GB2312" w:hAnsi="华文中宋" w:hint="eastAsia"/>
          <w:bCs/>
          <w:sz w:val="24"/>
        </w:rPr>
        <w:t>年</w:t>
      </w:r>
      <w:r w:rsidR="00CC2FBF">
        <w:rPr>
          <w:rFonts w:ascii="仿宋_GB2312" w:hAnsi="华文中宋" w:hint="eastAsia"/>
          <w:bCs/>
          <w:sz w:val="24"/>
        </w:rPr>
        <w:t>11</w:t>
      </w:r>
      <w:r w:rsidR="008C2010">
        <w:rPr>
          <w:rFonts w:ascii="仿宋_GB2312" w:hAnsi="华文中宋" w:hint="eastAsia"/>
          <w:bCs/>
          <w:sz w:val="24"/>
        </w:rPr>
        <w:t xml:space="preserve">月 </w:t>
      </w:r>
      <w:r w:rsidR="00CC2FBF">
        <w:rPr>
          <w:rFonts w:ascii="仿宋_GB2312" w:hAnsi="华文中宋" w:hint="eastAsia"/>
          <w:bCs/>
          <w:sz w:val="24"/>
        </w:rPr>
        <w:t>6</w:t>
      </w:r>
      <w:r w:rsidR="008C2010">
        <w:rPr>
          <w:rFonts w:ascii="仿宋_GB2312" w:hAnsi="华文中宋" w:hint="eastAsia"/>
          <w:bCs/>
          <w:sz w:val="24"/>
        </w:rPr>
        <w:t>日</w:t>
      </w:r>
    </w:p>
    <w:tbl>
      <w:tblPr>
        <w:tblW w:w="982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525"/>
        <w:gridCol w:w="1484"/>
        <w:gridCol w:w="1395"/>
        <w:gridCol w:w="6"/>
        <w:gridCol w:w="930"/>
        <w:gridCol w:w="123"/>
        <w:gridCol w:w="148"/>
        <w:gridCol w:w="1529"/>
        <w:gridCol w:w="75"/>
        <w:gridCol w:w="1291"/>
        <w:gridCol w:w="1241"/>
        <w:gridCol w:w="1082"/>
      </w:tblGrid>
      <w:tr w:rsidR="005F24DF">
        <w:trPr>
          <w:cantSplit/>
          <w:trHeight w:val="315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立项</w:t>
            </w:r>
          </w:p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信息</w:t>
            </w:r>
          </w:p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项目名称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CC2FB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CC2FBF">
              <w:rPr>
                <w:rFonts w:ascii="宋体" w:eastAsia="宋体" w:hAnsi="宋体" w:hint="eastAsia"/>
                <w:sz w:val="21"/>
                <w:szCs w:val="21"/>
              </w:rPr>
              <w:t>夏腊梅种群结构对繁育系统的影响</w:t>
            </w:r>
          </w:p>
        </w:tc>
      </w:tr>
      <w:tr w:rsidR="005F24DF">
        <w:trPr>
          <w:cantSplit/>
          <w:trHeight w:val="28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立项部门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CC2FBF" w:rsidP="00CC2FBF">
            <w:pPr>
              <w:tabs>
                <w:tab w:val="left" w:pos="5940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浙江农林大学</w:t>
            </w:r>
          </w:p>
        </w:tc>
      </w:tr>
      <w:tr w:rsidR="005F24DF">
        <w:trPr>
          <w:cantSplit/>
          <w:trHeight w:val="33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实施期限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CC2F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2019年6月 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至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2022年5月</w:t>
            </w:r>
          </w:p>
        </w:tc>
      </w:tr>
      <w:tr w:rsidR="005F24DF">
        <w:trPr>
          <w:cantSplit/>
          <w:trHeight w:val="33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协作单位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>
        <w:trPr>
          <w:cantSplit/>
          <w:trHeight w:val="27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项目负责人及课题组成员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姓名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职称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工作单位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承担任务</w:t>
            </w:r>
          </w:p>
        </w:tc>
      </w:tr>
      <w:tr w:rsidR="005F24DF">
        <w:trPr>
          <w:cantSplit/>
          <w:trHeight w:val="279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CC2F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杨丽媛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CC2FBF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讲师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CC2FBF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CC2FB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主持</w:t>
            </w:r>
          </w:p>
        </w:tc>
      </w:tr>
      <w:tr w:rsidR="00EC7A05" w:rsidTr="00A311C4">
        <w:trPr>
          <w:cantSplit/>
          <w:trHeight w:val="28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7A05" w:rsidRDefault="00EC7A05" w:rsidP="00EC7A05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A05" w:rsidRDefault="00EC7A05" w:rsidP="00EC7A05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A05" w:rsidRDefault="00EC7A05" w:rsidP="00EC7A05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EC7A05">
              <w:rPr>
                <w:rFonts w:ascii="宋体" w:eastAsia="宋体" w:hAnsi="宋体" w:hint="eastAsia"/>
                <w:sz w:val="21"/>
                <w:szCs w:val="21"/>
              </w:rPr>
              <w:t>赵宏波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A05" w:rsidRDefault="00EC7A05" w:rsidP="00EC7A05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EC7A05">
              <w:rPr>
                <w:rFonts w:ascii="宋体" w:eastAsia="宋体" w:hAnsi="宋体" w:hint="eastAsia"/>
                <w:sz w:val="21"/>
                <w:szCs w:val="21"/>
              </w:rPr>
              <w:t>教授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A05" w:rsidRDefault="00EC7A05" w:rsidP="00EC7A05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B63B3E">
              <w:rPr>
                <w:rFonts w:ascii="宋体" w:eastAsia="宋体" w:hAnsi="宋体" w:hint="eastAsia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A05" w:rsidRDefault="00EC7A05" w:rsidP="00EC7A05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6E1C85">
              <w:rPr>
                <w:rFonts w:ascii="宋体" w:eastAsia="宋体" w:hAnsi="宋体"/>
                <w:sz w:val="21"/>
                <w:szCs w:val="21"/>
              </w:rPr>
              <w:t>实验设计</w:t>
            </w:r>
          </w:p>
        </w:tc>
      </w:tr>
      <w:tr w:rsidR="00EC7A05" w:rsidTr="00A311C4">
        <w:trPr>
          <w:cantSplit/>
          <w:trHeight w:val="28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7A05" w:rsidRDefault="00EC7A05" w:rsidP="00EC7A05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A05" w:rsidRDefault="00EC7A05" w:rsidP="00EC7A05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A05" w:rsidRDefault="00EC7A05" w:rsidP="00EC7A05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EC7A05">
              <w:rPr>
                <w:rFonts w:ascii="宋体" w:eastAsia="宋体" w:hAnsi="宋体" w:hint="eastAsia"/>
                <w:sz w:val="21"/>
                <w:szCs w:val="21"/>
              </w:rPr>
              <w:t>董彬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A05" w:rsidRDefault="00EC7A05" w:rsidP="00EC7A05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EC7A05">
              <w:rPr>
                <w:rFonts w:ascii="宋体" w:eastAsia="宋体" w:hAnsi="宋体" w:hint="eastAsia"/>
                <w:sz w:val="21"/>
                <w:szCs w:val="21"/>
              </w:rPr>
              <w:t>讲师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A05" w:rsidRDefault="00EC7A05" w:rsidP="00EC7A05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B63B3E">
              <w:rPr>
                <w:rFonts w:ascii="宋体" w:eastAsia="宋体" w:hAnsi="宋体" w:hint="eastAsia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A05" w:rsidRDefault="00EC7A05" w:rsidP="00EC7A05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6E1C85">
              <w:rPr>
                <w:rFonts w:ascii="宋体" w:eastAsia="宋体" w:hAnsi="宋体"/>
                <w:sz w:val="21"/>
                <w:szCs w:val="21"/>
              </w:rPr>
              <w:t>数据分析</w:t>
            </w:r>
          </w:p>
        </w:tc>
      </w:tr>
      <w:tr w:rsidR="00EC7A05" w:rsidTr="00A311C4">
        <w:trPr>
          <w:cantSplit/>
          <w:trHeight w:val="28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7A05" w:rsidRDefault="00EC7A05" w:rsidP="00EC7A05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A05" w:rsidRDefault="00EC7A05" w:rsidP="00EC7A05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A05" w:rsidRDefault="00EC7A05" w:rsidP="00EC7A05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EC7A05">
              <w:rPr>
                <w:rFonts w:ascii="宋体" w:eastAsia="宋体" w:hAnsi="宋体" w:hint="eastAsia"/>
                <w:sz w:val="21"/>
                <w:szCs w:val="21"/>
              </w:rPr>
              <w:t>宁惠娟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A05" w:rsidRDefault="00EC7A05" w:rsidP="00EC7A05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EC7A05">
              <w:rPr>
                <w:rFonts w:ascii="宋体" w:eastAsia="宋体" w:hAnsi="宋体" w:hint="eastAsia"/>
                <w:sz w:val="21"/>
                <w:szCs w:val="21"/>
              </w:rPr>
              <w:t>讲师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A05" w:rsidRDefault="00EC7A05" w:rsidP="00EC7A05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B63B3E">
              <w:rPr>
                <w:rFonts w:ascii="宋体" w:eastAsia="宋体" w:hAnsi="宋体" w:hint="eastAsia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A05" w:rsidRDefault="00EC7A05" w:rsidP="00EC7A05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6E1C85">
              <w:rPr>
                <w:rFonts w:ascii="宋体" w:eastAsia="宋体" w:hAnsi="宋体"/>
                <w:sz w:val="21"/>
                <w:szCs w:val="21"/>
              </w:rPr>
              <w:t>数据分析</w:t>
            </w:r>
          </w:p>
        </w:tc>
      </w:tr>
      <w:tr w:rsidR="00EC7A05" w:rsidTr="00A311C4">
        <w:trPr>
          <w:cantSplit/>
          <w:trHeight w:val="287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7A05" w:rsidRDefault="00EC7A05" w:rsidP="00EC7A05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A05" w:rsidRDefault="00EC7A05" w:rsidP="00EC7A05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A05" w:rsidRDefault="00EC7A05" w:rsidP="00EC7A05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EC7A05">
              <w:rPr>
                <w:rFonts w:ascii="宋体" w:eastAsia="宋体" w:hAnsi="宋体" w:hint="eastAsia"/>
                <w:sz w:val="21"/>
                <w:szCs w:val="21"/>
              </w:rPr>
              <w:t>王千千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A05" w:rsidRDefault="00EC7A05" w:rsidP="00EC7A05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EC7A05">
              <w:rPr>
                <w:rFonts w:ascii="宋体" w:eastAsia="宋体" w:hAnsi="宋体" w:hint="eastAsia"/>
                <w:sz w:val="21"/>
                <w:szCs w:val="21"/>
              </w:rPr>
              <w:t>博士生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A05" w:rsidRDefault="00EC7A05" w:rsidP="00EC7A05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B63B3E">
              <w:rPr>
                <w:rFonts w:ascii="宋体" w:eastAsia="宋体" w:hAnsi="宋体" w:hint="eastAsia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A05" w:rsidRDefault="00EC7A05" w:rsidP="00EC7A05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6E1C85">
              <w:rPr>
                <w:rFonts w:ascii="宋体" w:eastAsia="宋体" w:hAnsi="宋体"/>
                <w:sz w:val="21"/>
                <w:szCs w:val="21"/>
              </w:rPr>
              <w:t>野外实验</w:t>
            </w:r>
          </w:p>
        </w:tc>
      </w:tr>
      <w:tr w:rsidR="00EC7A05" w:rsidTr="00A311C4">
        <w:trPr>
          <w:cantSplit/>
          <w:trHeight w:val="287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7A05" w:rsidRDefault="00EC7A05" w:rsidP="00EC7A05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A05" w:rsidRDefault="00EC7A05" w:rsidP="00EC7A05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A05" w:rsidRDefault="00EC7A05" w:rsidP="00EC7A05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EC7A05">
              <w:rPr>
                <w:rFonts w:ascii="宋体" w:eastAsia="宋体" w:hAnsi="宋体" w:hint="eastAsia"/>
                <w:sz w:val="21"/>
                <w:szCs w:val="21"/>
              </w:rPr>
              <w:t>房振龙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A05" w:rsidRDefault="00EC7A05" w:rsidP="00EC7A05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EC7A05">
              <w:rPr>
                <w:rFonts w:ascii="宋体" w:eastAsia="宋体" w:hAnsi="宋体" w:hint="eastAsia"/>
                <w:sz w:val="21"/>
                <w:szCs w:val="21"/>
              </w:rPr>
              <w:t>硕士生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A05" w:rsidRDefault="00EC7A05" w:rsidP="00EC7A05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B63B3E">
              <w:rPr>
                <w:rFonts w:ascii="宋体" w:eastAsia="宋体" w:hAnsi="宋体" w:hint="eastAsia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A05" w:rsidRDefault="00EC7A05" w:rsidP="00EC7A05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6E1C85">
              <w:rPr>
                <w:rFonts w:ascii="宋体" w:eastAsia="宋体" w:hAnsi="宋体"/>
                <w:sz w:val="21"/>
                <w:szCs w:val="21"/>
              </w:rPr>
              <w:t>野外实验</w:t>
            </w:r>
          </w:p>
        </w:tc>
      </w:tr>
      <w:tr w:rsidR="005F24DF">
        <w:trPr>
          <w:cantSplit/>
          <w:trHeight w:val="510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经费总额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EC7A05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5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 xml:space="preserve"> 万元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其中</w:t>
            </w:r>
          </w:p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拨款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EC7A05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5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其他经费</w:t>
            </w:r>
          </w:p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来源及金额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EC7A05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>
        <w:trPr>
          <w:cantSplit/>
          <w:trHeight w:val="34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经费预算</w:t>
            </w: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设备费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6E1C85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1.2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6E1C85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0.8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>
        <w:trPr>
          <w:cantSplit/>
          <w:trHeight w:val="29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测试化验加工费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6E1C85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6E1C85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>
        <w:trPr>
          <w:cantSplit/>
          <w:trHeight w:val="312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差旅费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6E1C85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1.8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6E1C85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>
        <w:trPr>
          <w:cantSplit/>
          <w:trHeight w:val="30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合作协作研究与交流费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6E1C85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6E1C85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>
        <w:trPr>
          <w:cantSplit/>
          <w:trHeight w:val="269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20B79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1.2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20B79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>
        <w:trPr>
          <w:cantSplit/>
          <w:trHeight w:val="29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间接经费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>
        <w:trPr>
          <w:cantSplit/>
          <w:trHeight w:val="291"/>
          <w:jc w:val="center"/>
        </w:trPr>
        <w:tc>
          <w:tcPr>
            <w:tcW w:w="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预算调剂说明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>
        <w:trPr>
          <w:cantSplit/>
          <w:trHeight w:val="300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过程</w:t>
            </w:r>
          </w:p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信息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经费到位情况</w:t>
            </w:r>
          </w:p>
        </w:tc>
        <w:tc>
          <w:tcPr>
            <w:tcW w:w="1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已拨入</w:t>
            </w:r>
          </w:p>
        </w:tc>
        <w:tc>
          <w:tcPr>
            <w:tcW w:w="12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680D6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5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 xml:space="preserve"> 万元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未拨入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680D64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 xml:space="preserve">  万元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实际经费使用总额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680D64">
            <w:pPr>
              <w:spacing w:line="240" w:lineRule="exact"/>
              <w:ind w:firstLineChars="150" w:firstLine="315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1.36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>
        <w:trPr>
          <w:cantSplit/>
          <w:trHeight w:val="415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ind w:firstLineChars="100" w:firstLine="210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阶段性成果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>
        <w:trPr>
          <w:cantSplit/>
          <w:trHeight w:val="326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预算支出情况</w:t>
            </w: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设备费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20B79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20B79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</w:t>
            </w:r>
            <w:r w:rsidR="00A5708B">
              <w:rPr>
                <w:rFonts w:ascii="宋体" w:eastAsia="宋体" w:hAnsi="宋体" w:hint="eastAsia"/>
                <w:sz w:val="21"/>
                <w:szCs w:val="21"/>
              </w:rPr>
              <w:t>0947</w:t>
            </w:r>
            <w:r w:rsidR="007F503D">
              <w:rPr>
                <w:rFonts w:ascii="宋体" w:eastAsia="宋体" w:hAnsi="宋体" w:hint="eastAsia"/>
                <w:sz w:val="21"/>
                <w:szCs w:val="21"/>
              </w:rPr>
              <w:t>68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测试化验加工费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20B79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20B79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差旅费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20B79"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1.21035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20B79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合作协作研究与交流费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20B79"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20B79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20B79"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0.0</w:t>
            </w:r>
            <w:r w:rsidR="00A5708B">
              <w:rPr>
                <w:rFonts w:ascii="宋体" w:eastAsia="宋体" w:hAnsi="宋体" w:hint="eastAsia"/>
                <w:sz w:val="21"/>
                <w:szCs w:val="21"/>
              </w:rPr>
              <w:t>556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01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20B79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>
        <w:trPr>
          <w:cantSplit/>
          <w:trHeight w:val="353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外协费拨出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绩效费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tabs>
                <w:tab w:val="left" w:pos="780"/>
                <w:tab w:val="center" w:pos="2437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>
        <w:trPr>
          <w:cantSplit/>
          <w:trHeight w:val="353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管理费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>
        <w:trPr>
          <w:cantSplit/>
          <w:trHeight w:val="409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大额设备和材料名称和价格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tabs>
                <w:tab w:val="left" w:pos="780"/>
                <w:tab w:val="center" w:pos="2437"/>
              </w:tabs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>
        <w:trPr>
          <w:cantSplit/>
          <w:trHeight w:val="365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结题验收信息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结余经费支出情况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tabs>
                <w:tab w:val="center" w:pos="3417"/>
                <w:tab w:val="left" w:pos="4380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5F24DF" w:rsidRDefault="005F24DF">
            <w:pPr>
              <w:tabs>
                <w:tab w:val="center" w:pos="3417"/>
                <w:tab w:val="left" w:pos="4380"/>
              </w:tabs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>
        <w:trPr>
          <w:cantSplit/>
          <w:trHeight w:val="51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获得的标志性成果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>
        <w:trPr>
          <w:cantSplit/>
          <w:trHeight w:val="36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验收时间</w:t>
            </w:r>
          </w:p>
        </w:tc>
        <w:tc>
          <w:tcPr>
            <w:tcW w:w="23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8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验收组织单位</w:t>
            </w:r>
          </w:p>
        </w:tc>
        <w:tc>
          <w:tcPr>
            <w:tcW w:w="36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>
        <w:trPr>
          <w:cantSplit/>
          <w:trHeight w:val="36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验收组成员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>
        <w:trPr>
          <w:cantSplit/>
          <w:trHeight w:val="38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结题验收意见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>
        <w:trPr>
          <w:cantSplit/>
          <w:trHeight w:val="339"/>
          <w:jc w:val="center"/>
        </w:trPr>
        <w:tc>
          <w:tcPr>
            <w:tcW w:w="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项目研究成果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</w:tbl>
    <w:p w:rsidR="005F24DF" w:rsidRDefault="005F24DF" w:rsidP="005367AA">
      <w:pPr>
        <w:spacing w:afterLines="50"/>
        <w:rPr>
          <w:rFonts w:ascii="仿宋_GB2312"/>
          <w:sz w:val="24"/>
        </w:rPr>
      </w:pPr>
    </w:p>
    <w:sectPr w:rsidR="005F24DF" w:rsidSect="005367AA">
      <w:pgSz w:w="11906" w:h="16838"/>
      <w:pgMar w:top="1247" w:right="1134" w:bottom="1247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47A1D" w:rsidRDefault="00447A1D" w:rsidP="00CC2FBF">
      <w:pPr>
        <w:spacing w:line="240" w:lineRule="auto"/>
      </w:pPr>
      <w:r>
        <w:separator/>
      </w:r>
    </w:p>
  </w:endnote>
  <w:endnote w:type="continuationSeparator" w:id="1">
    <w:p w:rsidR="00447A1D" w:rsidRDefault="00447A1D" w:rsidP="00CC2FBF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仿宋_GB2312">
    <w:altName w:val="微软雅黑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47A1D" w:rsidRDefault="00447A1D" w:rsidP="00CC2FBF">
      <w:pPr>
        <w:spacing w:line="240" w:lineRule="auto"/>
      </w:pPr>
      <w:r>
        <w:separator/>
      </w:r>
    </w:p>
  </w:footnote>
  <w:footnote w:type="continuationSeparator" w:id="1">
    <w:p w:rsidR="00447A1D" w:rsidRDefault="00447A1D" w:rsidP="00CC2FBF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66286"/>
    <w:rsid w:val="00011472"/>
    <w:rsid w:val="000201CD"/>
    <w:rsid w:val="0002459A"/>
    <w:rsid w:val="0008306F"/>
    <w:rsid w:val="00096167"/>
    <w:rsid w:val="000C0DEB"/>
    <w:rsid w:val="000C302D"/>
    <w:rsid w:val="000E1CD8"/>
    <w:rsid w:val="000E7432"/>
    <w:rsid w:val="00101F57"/>
    <w:rsid w:val="00121642"/>
    <w:rsid w:val="00147C15"/>
    <w:rsid w:val="001719DC"/>
    <w:rsid w:val="00177A76"/>
    <w:rsid w:val="001B47DA"/>
    <w:rsid w:val="001F5E7C"/>
    <w:rsid w:val="00200E89"/>
    <w:rsid w:val="0022452B"/>
    <w:rsid w:val="0029742E"/>
    <w:rsid w:val="002B34F1"/>
    <w:rsid w:val="002C3F4E"/>
    <w:rsid w:val="002C52F9"/>
    <w:rsid w:val="002E3AC7"/>
    <w:rsid w:val="00316FFE"/>
    <w:rsid w:val="00317669"/>
    <w:rsid w:val="00342B67"/>
    <w:rsid w:val="003805FE"/>
    <w:rsid w:val="003A42AD"/>
    <w:rsid w:val="003A6D48"/>
    <w:rsid w:val="003E3E29"/>
    <w:rsid w:val="004114FC"/>
    <w:rsid w:val="00414D2D"/>
    <w:rsid w:val="0042181D"/>
    <w:rsid w:val="00447A1D"/>
    <w:rsid w:val="0045564A"/>
    <w:rsid w:val="00463420"/>
    <w:rsid w:val="00464A86"/>
    <w:rsid w:val="005367AA"/>
    <w:rsid w:val="005421B8"/>
    <w:rsid w:val="0055670F"/>
    <w:rsid w:val="00565BA2"/>
    <w:rsid w:val="0058106E"/>
    <w:rsid w:val="0059402F"/>
    <w:rsid w:val="005D522A"/>
    <w:rsid w:val="005F24DF"/>
    <w:rsid w:val="00601D7C"/>
    <w:rsid w:val="006114FA"/>
    <w:rsid w:val="00622DBE"/>
    <w:rsid w:val="006360CB"/>
    <w:rsid w:val="00672859"/>
    <w:rsid w:val="00680D64"/>
    <w:rsid w:val="006929E3"/>
    <w:rsid w:val="006A66CF"/>
    <w:rsid w:val="006E1C85"/>
    <w:rsid w:val="006F3D5A"/>
    <w:rsid w:val="006F6B1C"/>
    <w:rsid w:val="00701DED"/>
    <w:rsid w:val="00712EE5"/>
    <w:rsid w:val="00713630"/>
    <w:rsid w:val="00713E6B"/>
    <w:rsid w:val="00743820"/>
    <w:rsid w:val="00782DC8"/>
    <w:rsid w:val="00793AC1"/>
    <w:rsid w:val="00794CEB"/>
    <w:rsid w:val="007B6763"/>
    <w:rsid w:val="007D3B46"/>
    <w:rsid w:val="007F503D"/>
    <w:rsid w:val="00804062"/>
    <w:rsid w:val="00820B79"/>
    <w:rsid w:val="00832ACF"/>
    <w:rsid w:val="00866286"/>
    <w:rsid w:val="008B6E4A"/>
    <w:rsid w:val="008C2010"/>
    <w:rsid w:val="008C588D"/>
    <w:rsid w:val="008C74D2"/>
    <w:rsid w:val="008F7005"/>
    <w:rsid w:val="00912559"/>
    <w:rsid w:val="00925744"/>
    <w:rsid w:val="00933E80"/>
    <w:rsid w:val="009438BC"/>
    <w:rsid w:val="00976B72"/>
    <w:rsid w:val="009A5994"/>
    <w:rsid w:val="009B6EE0"/>
    <w:rsid w:val="00A16978"/>
    <w:rsid w:val="00A26500"/>
    <w:rsid w:val="00A31AFF"/>
    <w:rsid w:val="00A5708B"/>
    <w:rsid w:val="00A6008B"/>
    <w:rsid w:val="00A611EE"/>
    <w:rsid w:val="00A627FD"/>
    <w:rsid w:val="00AA6C30"/>
    <w:rsid w:val="00AA7B9C"/>
    <w:rsid w:val="00AB6E47"/>
    <w:rsid w:val="00AC4CF4"/>
    <w:rsid w:val="00AD48DD"/>
    <w:rsid w:val="00AD5804"/>
    <w:rsid w:val="00B24CA8"/>
    <w:rsid w:val="00B460DB"/>
    <w:rsid w:val="00B7664F"/>
    <w:rsid w:val="00B8482B"/>
    <w:rsid w:val="00B93E58"/>
    <w:rsid w:val="00BA2169"/>
    <w:rsid w:val="00BD0ACC"/>
    <w:rsid w:val="00C41E47"/>
    <w:rsid w:val="00CC06D3"/>
    <w:rsid w:val="00CC2FBF"/>
    <w:rsid w:val="00D07711"/>
    <w:rsid w:val="00D8328C"/>
    <w:rsid w:val="00DC5C57"/>
    <w:rsid w:val="00E00E7D"/>
    <w:rsid w:val="00E13792"/>
    <w:rsid w:val="00E179AB"/>
    <w:rsid w:val="00E2260A"/>
    <w:rsid w:val="00E31844"/>
    <w:rsid w:val="00E4646D"/>
    <w:rsid w:val="00E536BE"/>
    <w:rsid w:val="00E87AD3"/>
    <w:rsid w:val="00EA236F"/>
    <w:rsid w:val="00EC7A05"/>
    <w:rsid w:val="00F07188"/>
    <w:rsid w:val="00F20013"/>
    <w:rsid w:val="00F20084"/>
    <w:rsid w:val="00F4076E"/>
    <w:rsid w:val="00F45D65"/>
    <w:rsid w:val="00F52908"/>
    <w:rsid w:val="00F83705"/>
    <w:rsid w:val="00FD30C6"/>
    <w:rsid w:val="2B857E38"/>
    <w:rsid w:val="307B045A"/>
    <w:rsid w:val="33086976"/>
    <w:rsid w:val="333C7967"/>
    <w:rsid w:val="35D53C60"/>
    <w:rsid w:val="5EF3418D"/>
    <w:rsid w:val="67C81713"/>
    <w:rsid w:val="6DEF76FB"/>
    <w:rsid w:val="70304418"/>
    <w:rsid w:val="76A648B0"/>
    <w:rsid w:val="76B521AB"/>
    <w:rsid w:val="7C5658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67AA"/>
    <w:pPr>
      <w:widowControl w:val="0"/>
      <w:spacing w:line="600" w:lineRule="exact"/>
      <w:jc w:val="both"/>
    </w:pPr>
    <w:rPr>
      <w:rFonts w:ascii="Times New Roman" w:eastAsia="仿宋_GB2312" w:hAnsi="Times New Roman" w:cs="Times New Roman"/>
      <w:kern w:val="2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5367AA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5367A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styleId="a5">
    <w:name w:val="List Paragraph"/>
    <w:basedOn w:val="a"/>
    <w:qFormat/>
    <w:rsid w:val="005367AA"/>
    <w:pPr>
      <w:spacing w:line="240" w:lineRule="auto"/>
      <w:ind w:firstLineChars="200" w:firstLine="420"/>
    </w:pPr>
    <w:rPr>
      <w:rFonts w:ascii="Calibri" w:eastAsia="宋体" w:hAnsi="Calibri"/>
      <w:sz w:val="21"/>
      <w:szCs w:val="22"/>
    </w:rPr>
  </w:style>
  <w:style w:type="character" w:customStyle="1" w:styleId="Char0">
    <w:name w:val="页眉 Char"/>
    <w:basedOn w:val="a0"/>
    <w:link w:val="a4"/>
    <w:uiPriority w:val="99"/>
    <w:qFormat/>
    <w:rsid w:val="005367AA"/>
    <w:rPr>
      <w:rFonts w:ascii="Times New Roman" w:eastAsia="仿宋_GB2312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5367AA"/>
    <w:rPr>
      <w:rFonts w:ascii="Times New Roman" w:eastAsia="仿宋_GB2312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127</Words>
  <Characters>728</Characters>
  <Application>Microsoft Office Word</Application>
  <DocSecurity>0</DocSecurity>
  <Lines>6</Lines>
  <Paragraphs>1</Paragraphs>
  <ScaleCrop>false</ScaleCrop>
  <Company>Sky123.Org</Company>
  <LinksUpToDate>false</LinksUpToDate>
  <CharactersWithSpaces>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章晓燕</dc:creator>
  <cp:lastModifiedBy>zqq</cp:lastModifiedBy>
  <cp:revision>20</cp:revision>
  <dcterms:created xsi:type="dcterms:W3CDTF">2016-10-31T05:18:00Z</dcterms:created>
  <dcterms:modified xsi:type="dcterms:W3CDTF">2020-11-06T06:44:00Z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