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5A2A" w:rsidRDefault="0074122C">
      <w:pPr>
        <w:spacing w:line="520" w:lineRule="exact"/>
        <w:jc w:val="left"/>
        <w:rPr>
          <w:rFonts w:ascii="仿宋_GB2312" w:hAnsi="宋体"/>
          <w:b/>
          <w:szCs w:val="28"/>
        </w:rPr>
      </w:pPr>
      <w:r>
        <w:rPr>
          <w:rFonts w:ascii="仿宋_GB2312" w:hAnsi="宋体" w:hint="eastAsia"/>
          <w:b/>
          <w:szCs w:val="28"/>
        </w:rPr>
        <w:t>附件</w:t>
      </w:r>
      <w:r>
        <w:rPr>
          <w:rFonts w:ascii="仿宋_GB2312" w:hAnsi="宋体" w:hint="eastAsia"/>
          <w:b/>
          <w:szCs w:val="28"/>
        </w:rPr>
        <w:t>2</w:t>
      </w:r>
    </w:p>
    <w:p w:rsidR="008B5A2A" w:rsidRDefault="0074122C">
      <w:pPr>
        <w:spacing w:line="520" w:lineRule="exact"/>
        <w:jc w:val="center"/>
        <w:rPr>
          <w:rFonts w:ascii="方正小标宋简体" w:eastAsia="方正小标宋简体" w:hAnsi="华文中宋"/>
          <w:b/>
          <w:bCs/>
          <w:sz w:val="36"/>
          <w:szCs w:val="36"/>
        </w:rPr>
      </w:pPr>
      <w:r>
        <w:rPr>
          <w:rFonts w:ascii="方正小标宋简体" w:eastAsia="方正小标宋简体" w:hAnsi="华文中宋" w:hint="eastAsia"/>
          <w:b/>
          <w:bCs/>
          <w:sz w:val="36"/>
          <w:szCs w:val="36"/>
        </w:rPr>
        <w:t>浙江省高校科研经费使用信息公开一览表</w:t>
      </w:r>
    </w:p>
    <w:p w:rsidR="008B5A2A" w:rsidRDefault="008B5A2A">
      <w:pPr>
        <w:spacing w:line="520" w:lineRule="exact"/>
        <w:jc w:val="center"/>
        <w:rPr>
          <w:rFonts w:ascii="仿宋_GB2312" w:hAnsi="华文中宋"/>
          <w:bCs/>
          <w:sz w:val="24"/>
        </w:rPr>
      </w:pPr>
      <w:r>
        <w:rPr>
          <w:rFonts w:ascii="仿宋_GB2312" w:hAnsi="华文中宋"/>
          <w:bCs/>
          <w:sz w:val="24"/>
        </w:rPr>
        <w:pict>
          <v:line id="_x0000_s1026" style="position:absolute;left:0;text-align:left;z-index:251660288" from="63pt,20.8pt" to="153pt,20.8pt"/>
        </w:pict>
      </w:r>
      <w:r w:rsidR="0074122C">
        <w:rPr>
          <w:rFonts w:ascii="仿宋_GB2312" w:hAnsi="华文中宋" w:hint="eastAsia"/>
          <w:bCs/>
          <w:sz w:val="24"/>
        </w:rPr>
        <w:t>填表人：</w:t>
      </w:r>
      <w:r w:rsidR="0074122C">
        <w:rPr>
          <w:rFonts w:ascii="仿宋_GB2312" w:hAnsi="华文中宋" w:hint="eastAsia"/>
          <w:bCs/>
          <w:sz w:val="24"/>
        </w:rPr>
        <w:t>徐文辉</w:t>
      </w:r>
      <w:r w:rsidR="0074122C">
        <w:rPr>
          <w:rFonts w:ascii="仿宋_GB2312" w:hAnsi="华文中宋" w:hint="eastAsia"/>
          <w:bCs/>
          <w:sz w:val="24"/>
        </w:rPr>
        <w:t xml:space="preserve">                                    </w:t>
      </w:r>
      <w:r w:rsidR="0074122C">
        <w:rPr>
          <w:rFonts w:ascii="仿宋_GB2312" w:hAnsi="华文中宋" w:hint="eastAsia"/>
          <w:bCs/>
          <w:sz w:val="24"/>
        </w:rPr>
        <w:t>填表日期：</w:t>
      </w:r>
      <w:r w:rsidR="0074122C">
        <w:rPr>
          <w:rFonts w:ascii="仿宋_GB2312" w:hAnsi="华文中宋" w:hint="eastAsia"/>
          <w:bCs/>
          <w:sz w:val="24"/>
        </w:rPr>
        <w:t>2020</w:t>
      </w:r>
      <w:r w:rsidR="0074122C">
        <w:rPr>
          <w:rFonts w:ascii="仿宋_GB2312" w:hAnsi="华文中宋" w:hint="eastAsia"/>
          <w:bCs/>
          <w:sz w:val="24"/>
        </w:rPr>
        <w:t xml:space="preserve"> </w:t>
      </w:r>
      <w:r w:rsidR="0074122C">
        <w:rPr>
          <w:rFonts w:ascii="仿宋_GB2312" w:hAnsi="华文中宋" w:hint="eastAsia"/>
          <w:bCs/>
          <w:sz w:val="24"/>
        </w:rPr>
        <w:t>年</w:t>
      </w:r>
      <w:r w:rsidR="0074122C">
        <w:rPr>
          <w:rFonts w:ascii="仿宋_GB2312" w:hAnsi="华文中宋" w:hint="eastAsia"/>
          <w:bCs/>
          <w:sz w:val="24"/>
        </w:rPr>
        <w:t>10</w:t>
      </w:r>
      <w:r w:rsidR="0074122C">
        <w:rPr>
          <w:rFonts w:ascii="仿宋_GB2312" w:hAnsi="华文中宋" w:hint="eastAsia"/>
          <w:bCs/>
          <w:sz w:val="24"/>
        </w:rPr>
        <w:t xml:space="preserve">  </w:t>
      </w:r>
      <w:r w:rsidR="0074122C">
        <w:rPr>
          <w:rFonts w:ascii="仿宋_GB2312" w:hAnsi="华文中宋" w:hint="eastAsia"/>
          <w:bCs/>
          <w:sz w:val="24"/>
        </w:rPr>
        <w:t>月</w:t>
      </w:r>
      <w:r w:rsidR="0074122C">
        <w:rPr>
          <w:rFonts w:ascii="仿宋_GB2312" w:hAnsi="华文中宋" w:hint="eastAsia"/>
          <w:bCs/>
          <w:sz w:val="24"/>
        </w:rPr>
        <w:t xml:space="preserve">  </w:t>
      </w:r>
      <w:r w:rsidR="0074122C">
        <w:rPr>
          <w:rFonts w:ascii="仿宋_GB2312" w:hAnsi="华文中宋" w:hint="eastAsia"/>
          <w:bCs/>
          <w:sz w:val="24"/>
        </w:rPr>
        <w:t>26</w:t>
      </w:r>
      <w:r w:rsidR="0074122C">
        <w:rPr>
          <w:rFonts w:ascii="仿宋_GB2312" w:hAnsi="华文中宋" w:hint="eastAsia"/>
          <w:bCs/>
          <w:sz w:val="24"/>
        </w:rPr>
        <w:t>日</w:t>
      </w:r>
    </w:p>
    <w:tbl>
      <w:tblPr>
        <w:tblW w:w="982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525"/>
        <w:gridCol w:w="1484"/>
        <w:gridCol w:w="1395"/>
        <w:gridCol w:w="6"/>
        <w:gridCol w:w="930"/>
        <w:gridCol w:w="123"/>
        <w:gridCol w:w="148"/>
        <w:gridCol w:w="1529"/>
        <w:gridCol w:w="75"/>
        <w:gridCol w:w="1291"/>
        <w:gridCol w:w="1241"/>
        <w:gridCol w:w="1082"/>
      </w:tblGrid>
      <w:tr w:rsidR="008B5A2A">
        <w:trPr>
          <w:cantSplit/>
          <w:trHeight w:val="315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立项</w:t>
            </w:r>
          </w:p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信息</w:t>
            </w:r>
          </w:p>
          <w:p w:rsidR="008B5A2A" w:rsidRDefault="008B5A2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8B5A2A" w:rsidRDefault="008B5A2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项目名称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“乡村振兴”视角下浙江乡村绿道多功能协同机制</w:t>
            </w:r>
          </w:p>
        </w:tc>
      </w:tr>
      <w:tr w:rsidR="008B5A2A">
        <w:trPr>
          <w:cantSplit/>
          <w:trHeight w:val="28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立项部门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tabs>
                <w:tab w:val="left" w:pos="5940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浙江省科技厅</w:t>
            </w:r>
          </w:p>
        </w:tc>
      </w:tr>
      <w:tr w:rsidR="008B5A2A">
        <w:trPr>
          <w:cantSplit/>
          <w:trHeight w:val="33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实施期限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2020.01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至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2022.12</w:t>
            </w:r>
          </w:p>
        </w:tc>
      </w:tr>
      <w:tr w:rsidR="008B5A2A">
        <w:trPr>
          <w:cantSplit/>
          <w:trHeight w:val="33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协作单位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bookmarkStart w:id="0" w:name="_GoBack"/>
            <w:bookmarkEnd w:id="0"/>
          </w:p>
        </w:tc>
      </w:tr>
      <w:tr w:rsidR="008B5A2A">
        <w:trPr>
          <w:cantSplit/>
          <w:trHeight w:val="27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项目负责人及课题组成员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姓名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职称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工作单位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承担任务</w:t>
            </w:r>
          </w:p>
        </w:tc>
      </w:tr>
      <w:tr w:rsidR="008B5A2A">
        <w:trPr>
          <w:cantSplit/>
          <w:trHeight w:val="279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徐文辉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教授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主持</w:t>
            </w:r>
          </w:p>
        </w:tc>
      </w:tr>
      <w:tr w:rsidR="008B5A2A">
        <w:trPr>
          <w:cantSplit/>
          <w:trHeight w:val="28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邵锋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副教授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资源要素构成研究</w:t>
            </w:r>
          </w:p>
        </w:tc>
      </w:tr>
      <w:tr w:rsidR="008B5A2A">
        <w:trPr>
          <w:cantSplit/>
          <w:trHeight w:val="287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梁立军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副教授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城乡生态景观分析</w:t>
            </w:r>
            <w:r>
              <w:rPr>
                <w:rFonts w:ascii="宋体" w:eastAsia="宋体" w:hAnsi="宋体" w:hint="eastAsia"/>
                <w:sz w:val="21"/>
                <w:szCs w:val="21"/>
              </w:rPr>
              <w:t xml:space="preserve"> </w:t>
            </w:r>
          </w:p>
        </w:tc>
      </w:tr>
      <w:tr w:rsidR="008B5A2A">
        <w:trPr>
          <w:cantSplit/>
          <w:trHeight w:val="287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周期超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研究生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资料整理</w:t>
            </w:r>
          </w:p>
        </w:tc>
      </w:tr>
      <w:tr w:rsidR="008B5A2A">
        <w:trPr>
          <w:cantSplit/>
          <w:trHeight w:val="510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经费总额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10.0</w:t>
            </w:r>
            <w:r>
              <w:rPr>
                <w:rFonts w:ascii="宋体" w:eastAsia="宋体" w:hAnsi="宋体" w:hint="eastAsia"/>
                <w:sz w:val="21"/>
                <w:szCs w:val="21"/>
              </w:rPr>
              <w:t xml:space="preserve"> 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其中</w:t>
            </w:r>
          </w:p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拨款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10.0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其他经费</w:t>
            </w:r>
          </w:p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来源及金额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0.0</w:t>
            </w:r>
            <w:r>
              <w:rPr>
                <w:rFonts w:ascii="宋体" w:eastAsia="宋体" w:hAnsi="宋体" w:hint="eastAsia"/>
                <w:sz w:val="21"/>
                <w:szCs w:val="21"/>
              </w:rPr>
              <w:t xml:space="preserve"> 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8B5A2A">
        <w:trPr>
          <w:cantSplit/>
          <w:trHeight w:val="34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经费预算</w:t>
            </w: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设备费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8B5A2A">
        <w:trPr>
          <w:cantSplit/>
          <w:trHeight w:val="29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测试化验加工费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8B5A2A">
        <w:trPr>
          <w:cantSplit/>
          <w:trHeight w:val="312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差旅费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2.0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8B5A2A">
        <w:trPr>
          <w:cantSplit/>
          <w:trHeight w:val="30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合作协作研究与交流费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0.0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2.0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8B5A2A">
        <w:trPr>
          <w:cantSplit/>
          <w:trHeight w:val="269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出版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/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文献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/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信息传播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/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知识产权事务费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1.5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1.5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8B5A2A">
        <w:trPr>
          <w:cantSplit/>
          <w:trHeight w:val="29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间接经费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3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8B5A2A">
        <w:trPr>
          <w:cantSplit/>
          <w:trHeight w:val="291"/>
          <w:jc w:val="center"/>
        </w:trPr>
        <w:tc>
          <w:tcPr>
            <w:tcW w:w="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预算调剂说明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8B5A2A">
        <w:trPr>
          <w:cantSplit/>
          <w:trHeight w:val="300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过程</w:t>
            </w:r>
          </w:p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信息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经费到位情况</w:t>
            </w:r>
          </w:p>
        </w:tc>
        <w:tc>
          <w:tcPr>
            <w:tcW w:w="1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已拨入</w:t>
            </w:r>
          </w:p>
        </w:tc>
        <w:tc>
          <w:tcPr>
            <w:tcW w:w="12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10.0</w:t>
            </w:r>
            <w:r>
              <w:rPr>
                <w:rFonts w:ascii="宋体" w:eastAsia="宋体" w:hAnsi="宋体" w:hint="eastAsia"/>
                <w:sz w:val="21"/>
                <w:szCs w:val="21"/>
              </w:rPr>
              <w:t xml:space="preserve">  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未拨入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0.0</w:t>
            </w:r>
            <w:r>
              <w:rPr>
                <w:rFonts w:ascii="宋体" w:eastAsia="宋体" w:hAnsi="宋体" w:hint="eastAsia"/>
                <w:sz w:val="21"/>
                <w:szCs w:val="21"/>
              </w:rPr>
              <w:t xml:space="preserve">    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实际经费使用总额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ind w:firstLineChars="150" w:firstLine="315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8B5A2A">
        <w:trPr>
          <w:cantSplit/>
          <w:trHeight w:val="415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ind w:firstLineChars="100" w:firstLine="210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阶段性成果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已完成相关乡村资源要素调查，分析城乡之间资源逻辑关系。</w:t>
            </w:r>
          </w:p>
        </w:tc>
      </w:tr>
      <w:tr w:rsidR="008B5A2A">
        <w:trPr>
          <w:cantSplit/>
          <w:trHeight w:val="326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预算支出情况</w:t>
            </w: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设备费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0.0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0.0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8B5A2A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测试化验加工费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0.0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0.0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8B5A2A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差旅费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0.3087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0.0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8B5A2A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合作协作研究与交流费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0.0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1.65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8B5A2A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出版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/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文献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/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信息传播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/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知识产权事务费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0.0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0.0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8B5A2A">
        <w:trPr>
          <w:cantSplit/>
          <w:trHeight w:val="353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外协费拨出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0.0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绩效费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tabs>
                <w:tab w:val="left" w:pos="780"/>
                <w:tab w:val="center" w:pos="2437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0.0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8B5A2A">
        <w:trPr>
          <w:cantSplit/>
          <w:trHeight w:val="353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管理费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0.9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8B5A2A">
        <w:trPr>
          <w:cantSplit/>
          <w:trHeight w:val="409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大额设备和材料名称和价格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tabs>
                <w:tab w:val="left" w:pos="780"/>
                <w:tab w:val="center" w:pos="2437"/>
              </w:tabs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无</w:t>
            </w:r>
          </w:p>
        </w:tc>
      </w:tr>
      <w:tr w:rsidR="008B5A2A">
        <w:trPr>
          <w:cantSplit/>
          <w:trHeight w:val="365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结题验收信息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结余经费支出情况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tabs>
                <w:tab w:val="center" w:pos="3417"/>
                <w:tab w:val="left" w:pos="4380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8B5A2A" w:rsidRDefault="008B5A2A">
            <w:pPr>
              <w:tabs>
                <w:tab w:val="center" w:pos="3417"/>
                <w:tab w:val="left" w:pos="4380"/>
              </w:tabs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8B5A2A">
        <w:trPr>
          <w:cantSplit/>
          <w:trHeight w:val="51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获得的标志性成果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8B5A2A">
        <w:trPr>
          <w:cantSplit/>
          <w:trHeight w:val="36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验收时间</w:t>
            </w:r>
          </w:p>
        </w:tc>
        <w:tc>
          <w:tcPr>
            <w:tcW w:w="23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8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验收组织单位</w:t>
            </w:r>
          </w:p>
        </w:tc>
        <w:tc>
          <w:tcPr>
            <w:tcW w:w="36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8B5A2A">
        <w:trPr>
          <w:cantSplit/>
          <w:trHeight w:val="36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验收组成员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8B5A2A" w:rsidRDefault="008B5A2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8B5A2A">
        <w:trPr>
          <w:cantSplit/>
          <w:trHeight w:val="38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结题验收意见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  <w:p w:rsidR="008B5A2A" w:rsidRDefault="008B5A2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8B5A2A">
        <w:trPr>
          <w:cantSplit/>
          <w:trHeight w:val="339"/>
          <w:jc w:val="center"/>
        </w:trPr>
        <w:tc>
          <w:tcPr>
            <w:tcW w:w="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74122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项目研究成果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A2A" w:rsidRDefault="008B5A2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</w:tbl>
    <w:p w:rsidR="008B5A2A" w:rsidRDefault="008B5A2A" w:rsidP="008B5A2A">
      <w:pPr>
        <w:spacing w:afterLines="50"/>
        <w:rPr>
          <w:rFonts w:ascii="仿宋_GB2312"/>
          <w:sz w:val="24"/>
        </w:rPr>
      </w:pPr>
    </w:p>
    <w:sectPr w:rsidR="008B5A2A" w:rsidSect="008B5A2A">
      <w:pgSz w:w="11906" w:h="16838"/>
      <w:pgMar w:top="1247" w:right="1134" w:bottom="1247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4122C" w:rsidRDefault="0074122C" w:rsidP="000923FC">
      <w:pPr>
        <w:spacing w:line="240" w:lineRule="auto"/>
      </w:pPr>
      <w:r>
        <w:separator/>
      </w:r>
    </w:p>
  </w:endnote>
  <w:endnote w:type="continuationSeparator" w:id="1">
    <w:p w:rsidR="0074122C" w:rsidRDefault="0074122C" w:rsidP="000923FC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黑体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方正小标宋简体">
    <w:altName w:val="Arial Unicode MS"/>
    <w:charset w:val="86"/>
    <w:family w:val="script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4122C" w:rsidRDefault="0074122C" w:rsidP="000923FC">
      <w:pPr>
        <w:spacing w:line="240" w:lineRule="auto"/>
      </w:pPr>
      <w:r>
        <w:separator/>
      </w:r>
    </w:p>
  </w:footnote>
  <w:footnote w:type="continuationSeparator" w:id="1">
    <w:p w:rsidR="0074122C" w:rsidRDefault="0074122C" w:rsidP="000923FC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420"/>
  <w:drawingGridVerticalSpacing w:val="156"/>
  <w:noPunctuationKerning/>
  <w:characterSpacingControl w:val="compressPunctuation"/>
  <w:hdrShapeDefaults>
    <o:shapedefaults v:ext="edit" spidmax="3074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0866286"/>
    <w:rsid w:val="00011472"/>
    <w:rsid w:val="000201CD"/>
    <w:rsid w:val="0002459A"/>
    <w:rsid w:val="0008306F"/>
    <w:rsid w:val="000923FC"/>
    <w:rsid w:val="00096167"/>
    <w:rsid w:val="000C0DEB"/>
    <w:rsid w:val="000C302D"/>
    <w:rsid w:val="000E1CD8"/>
    <w:rsid w:val="000E7432"/>
    <w:rsid w:val="00101F57"/>
    <w:rsid w:val="00121642"/>
    <w:rsid w:val="00147C15"/>
    <w:rsid w:val="001719DC"/>
    <w:rsid w:val="00177A76"/>
    <w:rsid w:val="001B47DA"/>
    <w:rsid w:val="001F5E7C"/>
    <w:rsid w:val="00200E89"/>
    <w:rsid w:val="0022452B"/>
    <w:rsid w:val="0029742E"/>
    <w:rsid w:val="002B34F1"/>
    <w:rsid w:val="002C3F4E"/>
    <w:rsid w:val="002C52F9"/>
    <w:rsid w:val="002E3AC7"/>
    <w:rsid w:val="00316FFE"/>
    <w:rsid w:val="00317669"/>
    <w:rsid w:val="00342B67"/>
    <w:rsid w:val="003805FE"/>
    <w:rsid w:val="003A42AD"/>
    <w:rsid w:val="003A6D48"/>
    <w:rsid w:val="004114FC"/>
    <w:rsid w:val="00414D2D"/>
    <w:rsid w:val="0042181D"/>
    <w:rsid w:val="0045564A"/>
    <w:rsid w:val="00463420"/>
    <w:rsid w:val="00464A86"/>
    <w:rsid w:val="005421B8"/>
    <w:rsid w:val="0055670F"/>
    <w:rsid w:val="00565BA2"/>
    <w:rsid w:val="0058106E"/>
    <w:rsid w:val="0059402F"/>
    <w:rsid w:val="005D522A"/>
    <w:rsid w:val="005F24DF"/>
    <w:rsid w:val="00601D7C"/>
    <w:rsid w:val="006114FA"/>
    <w:rsid w:val="00622DBE"/>
    <w:rsid w:val="006360CB"/>
    <w:rsid w:val="00672859"/>
    <w:rsid w:val="006929E3"/>
    <w:rsid w:val="006A66CF"/>
    <w:rsid w:val="006F3D5A"/>
    <w:rsid w:val="006F6B1C"/>
    <w:rsid w:val="00701DED"/>
    <w:rsid w:val="00712EE5"/>
    <w:rsid w:val="00713630"/>
    <w:rsid w:val="00713E6B"/>
    <w:rsid w:val="0074122C"/>
    <w:rsid w:val="00743820"/>
    <w:rsid w:val="00782DC8"/>
    <w:rsid w:val="00793AC1"/>
    <w:rsid w:val="00794CEB"/>
    <w:rsid w:val="007B6763"/>
    <w:rsid w:val="007D3B46"/>
    <w:rsid w:val="00804062"/>
    <w:rsid w:val="00832ACF"/>
    <w:rsid w:val="00866286"/>
    <w:rsid w:val="008B5A2A"/>
    <w:rsid w:val="008B6E4A"/>
    <w:rsid w:val="008C2010"/>
    <w:rsid w:val="008C588D"/>
    <w:rsid w:val="008C74D2"/>
    <w:rsid w:val="008F7005"/>
    <w:rsid w:val="00912559"/>
    <w:rsid w:val="00925744"/>
    <w:rsid w:val="00933E80"/>
    <w:rsid w:val="009438BC"/>
    <w:rsid w:val="00976B72"/>
    <w:rsid w:val="009A5994"/>
    <w:rsid w:val="009B6EE0"/>
    <w:rsid w:val="00A16978"/>
    <w:rsid w:val="00A26500"/>
    <w:rsid w:val="00A31AFF"/>
    <w:rsid w:val="00A6008B"/>
    <w:rsid w:val="00A627FD"/>
    <w:rsid w:val="00AA6C30"/>
    <w:rsid w:val="00AA7B9C"/>
    <w:rsid w:val="00AC4CF4"/>
    <w:rsid w:val="00AD48DD"/>
    <w:rsid w:val="00AD5804"/>
    <w:rsid w:val="00B24CA8"/>
    <w:rsid w:val="00B460DB"/>
    <w:rsid w:val="00B7664F"/>
    <w:rsid w:val="00B8482B"/>
    <w:rsid w:val="00B93E58"/>
    <w:rsid w:val="00BA2169"/>
    <w:rsid w:val="00BD0ACC"/>
    <w:rsid w:val="00C41E47"/>
    <w:rsid w:val="00D07711"/>
    <w:rsid w:val="00D8328C"/>
    <w:rsid w:val="00DC5C57"/>
    <w:rsid w:val="00E00E7D"/>
    <w:rsid w:val="00E13792"/>
    <w:rsid w:val="00E179AB"/>
    <w:rsid w:val="00E2260A"/>
    <w:rsid w:val="00E31844"/>
    <w:rsid w:val="00E4646D"/>
    <w:rsid w:val="00E536BE"/>
    <w:rsid w:val="00E87AD3"/>
    <w:rsid w:val="00EA236F"/>
    <w:rsid w:val="00F07188"/>
    <w:rsid w:val="00F20013"/>
    <w:rsid w:val="00F20084"/>
    <w:rsid w:val="00F4076E"/>
    <w:rsid w:val="00F45D65"/>
    <w:rsid w:val="00F52908"/>
    <w:rsid w:val="00F83705"/>
    <w:rsid w:val="00FD30C6"/>
    <w:rsid w:val="052F7999"/>
    <w:rsid w:val="2B857E38"/>
    <w:rsid w:val="307B045A"/>
    <w:rsid w:val="33086976"/>
    <w:rsid w:val="333C7967"/>
    <w:rsid w:val="35D53C60"/>
    <w:rsid w:val="48BC5DEC"/>
    <w:rsid w:val="5EF3418D"/>
    <w:rsid w:val="67C81713"/>
    <w:rsid w:val="6DEF76FB"/>
    <w:rsid w:val="70304418"/>
    <w:rsid w:val="76A648B0"/>
    <w:rsid w:val="76B521AB"/>
    <w:rsid w:val="7C5658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5A2A"/>
    <w:pPr>
      <w:widowControl w:val="0"/>
      <w:spacing w:line="600" w:lineRule="exact"/>
      <w:jc w:val="both"/>
    </w:pPr>
    <w:rPr>
      <w:rFonts w:eastAsia="仿宋_GB2312"/>
      <w:kern w:val="2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8B5A2A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8B5A2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paragraph" w:styleId="a5">
    <w:name w:val="List Paragraph"/>
    <w:basedOn w:val="a"/>
    <w:qFormat/>
    <w:rsid w:val="008B5A2A"/>
    <w:pPr>
      <w:spacing w:line="240" w:lineRule="auto"/>
      <w:ind w:firstLineChars="200" w:firstLine="420"/>
    </w:pPr>
    <w:rPr>
      <w:rFonts w:ascii="Calibri" w:eastAsia="宋体" w:hAnsi="Calibri"/>
      <w:sz w:val="21"/>
      <w:szCs w:val="22"/>
    </w:rPr>
  </w:style>
  <w:style w:type="character" w:customStyle="1" w:styleId="Char0">
    <w:name w:val="页眉 Char"/>
    <w:basedOn w:val="a0"/>
    <w:link w:val="a4"/>
    <w:uiPriority w:val="99"/>
    <w:semiHidden/>
    <w:qFormat/>
    <w:rsid w:val="008B5A2A"/>
    <w:rPr>
      <w:rFonts w:ascii="Times New Roman" w:eastAsia="仿宋_GB2312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rsid w:val="008B5A2A"/>
    <w:rPr>
      <w:rFonts w:ascii="Times New Roman" w:eastAsia="仿宋_GB2312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131</Words>
  <Characters>752</Characters>
  <Application>Microsoft Office Word</Application>
  <DocSecurity>0</DocSecurity>
  <Lines>6</Lines>
  <Paragraphs>1</Paragraphs>
  <ScaleCrop>false</ScaleCrop>
  <Company>Sky123.Org</Company>
  <LinksUpToDate>false</LinksUpToDate>
  <CharactersWithSpaces>882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章晓燕</dc:creator>
  <cp:lastModifiedBy>zqq</cp:lastModifiedBy>
  <cp:revision>16</cp:revision>
  <dcterms:created xsi:type="dcterms:W3CDTF">2016-10-31T05:18:00Z</dcterms:created>
  <dcterms:modified xsi:type="dcterms:W3CDTF">2020-11-04T01:50:00Z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2052-11.1.0.10072</vt:lpwstr>
  </property>
</Properties>
</file>