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DF" w:rsidRDefault="008C2010">
      <w:pPr>
        <w:spacing w:line="52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浙江省高校科研经费使用信息公开一览表</w:t>
      </w:r>
    </w:p>
    <w:p w:rsidR="005F24DF" w:rsidRDefault="006E6F8C">
      <w:pPr>
        <w:spacing w:line="520" w:lineRule="exact"/>
        <w:jc w:val="center"/>
        <w:rPr>
          <w:rFonts w:ascii="仿宋_GB2312" w:hAnsi="华文中宋"/>
          <w:bCs/>
          <w:sz w:val="24"/>
        </w:rPr>
      </w:pPr>
      <w:r>
        <w:rPr>
          <w:rFonts w:ascii="仿宋_GB2312" w:hAnsi="华文中宋"/>
          <w:bCs/>
          <w:sz w:val="24"/>
        </w:rPr>
        <w:pict>
          <v:line id="_x0000_s1026" style="position:absolute;left:0;text-align:left;z-index:251660288;mso-width-relative:page;mso-height-relative:page" from="63pt,20.8pt" to="153pt,20.8pt"/>
        </w:pict>
      </w:r>
      <w:r w:rsidR="008C2010">
        <w:rPr>
          <w:rFonts w:ascii="仿宋_GB2312" w:hAnsi="华文中宋" w:hint="eastAsia"/>
          <w:bCs/>
          <w:sz w:val="24"/>
        </w:rPr>
        <w:t xml:space="preserve">填表人：  </w:t>
      </w:r>
      <w:r w:rsidR="00647E10">
        <w:rPr>
          <w:rFonts w:ascii="仿宋_GB2312" w:hAnsi="华文中宋" w:hint="eastAsia"/>
          <w:bCs/>
          <w:sz w:val="24"/>
        </w:rPr>
        <w:t xml:space="preserve">马中青      </w:t>
      </w:r>
      <w:r w:rsidR="008C2010">
        <w:rPr>
          <w:rFonts w:ascii="仿宋_GB2312" w:hAnsi="华文中宋" w:hint="eastAsia"/>
          <w:bCs/>
          <w:sz w:val="24"/>
        </w:rPr>
        <w:t xml:space="preserve">                   </w:t>
      </w:r>
      <w:r w:rsidR="00647E10">
        <w:rPr>
          <w:rFonts w:ascii="仿宋_GB2312" w:hAnsi="华文中宋" w:hint="eastAsia"/>
          <w:bCs/>
          <w:sz w:val="24"/>
        </w:rPr>
        <w:t xml:space="preserve">   </w:t>
      </w:r>
      <w:r w:rsidR="008C2010">
        <w:rPr>
          <w:rFonts w:ascii="仿宋_GB2312" w:hAnsi="华文中宋" w:hint="eastAsia"/>
          <w:bCs/>
          <w:sz w:val="24"/>
        </w:rPr>
        <w:t xml:space="preserve">填表日期： </w:t>
      </w:r>
      <w:r w:rsidR="00647E10">
        <w:rPr>
          <w:rFonts w:ascii="仿宋_GB2312" w:hAnsi="华文中宋" w:hint="eastAsia"/>
          <w:bCs/>
          <w:sz w:val="24"/>
        </w:rPr>
        <w:t>2020</w:t>
      </w:r>
      <w:r w:rsidR="008C2010">
        <w:rPr>
          <w:rFonts w:ascii="仿宋_GB2312" w:hAnsi="华文中宋" w:hint="eastAsia"/>
          <w:bCs/>
          <w:sz w:val="24"/>
        </w:rPr>
        <w:t xml:space="preserve">年 </w:t>
      </w:r>
      <w:r w:rsidR="00647E10">
        <w:rPr>
          <w:rFonts w:ascii="仿宋_GB2312" w:hAnsi="华文中宋" w:hint="eastAsia"/>
          <w:bCs/>
          <w:sz w:val="24"/>
        </w:rPr>
        <w:t>11</w:t>
      </w:r>
      <w:r w:rsidR="008C2010">
        <w:rPr>
          <w:rFonts w:ascii="仿宋_GB2312" w:hAnsi="华文中宋" w:hint="eastAsia"/>
          <w:bCs/>
          <w:sz w:val="24"/>
        </w:rPr>
        <w:t xml:space="preserve"> 月 </w:t>
      </w:r>
      <w:r w:rsidR="00647E10">
        <w:rPr>
          <w:rFonts w:ascii="仿宋_GB2312" w:hAnsi="华文中宋" w:hint="eastAsia"/>
          <w:bCs/>
          <w:sz w:val="24"/>
        </w:rPr>
        <w:t>11</w:t>
      </w:r>
      <w:r w:rsidR="008C2010">
        <w:rPr>
          <w:rFonts w:ascii="仿宋_GB2312" w:hAnsi="华文中宋" w:hint="eastAsia"/>
          <w:bCs/>
          <w:sz w:val="24"/>
        </w:rPr>
        <w:t xml:space="preserve"> 日</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
        <w:gridCol w:w="1484"/>
        <w:gridCol w:w="1395"/>
        <w:gridCol w:w="6"/>
        <w:gridCol w:w="930"/>
        <w:gridCol w:w="123"/>
        <w:gridCol w:w="148"/>
        <w:gridCol w:w="1529"/>
        <w:gridCol w:w="75"/>
        <w:gridCol w:w="1291"/>
        <w:gridCol w:w="1241"/>
        <w:gridCol w:w="1082"/>
      </w:tblGrid>
      <w:tr w:rsidR="005F24DF">
        <w:trPr>
          <w:cantSplit/>
          <w:trHeight w:val="315"/>
          <w:jc w:val="center"/>
        </w:trPr>
        <w:tc>
          <w:tcPr>
            <w:tcW w:w="525" w:type="dxa"/>
            <w:vMerge w:val="restart"/>
            <w:tcBorders>
              <w:top w:val="single" w:sz="4" w:space="0" w:color="auto"/>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p w:rsidR="005F24DF" w:rsidRDefault="005F24DF">
            <w:pPr>
              <w:spacing w:line="240" w:lineRule="exact"/>
              <w:jc w:val="center"/>
              <w:rPr>
                <w:rFonts w:ascii="宋体" w:eastAsia="宋体" w:hAnsi="宋体"/>
                <w:sz w:val="21"/>
                <w:szCs w:val="21"/>
              </w:rPr>
            </w:pPr>
          </w:p>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647E10">
            <w:pPr>
              <w:widowControl/>
              <w:spacing w:line="240" w:lineRule="exact"/>
              <w:jc w:val="center"/>
              <w:rPr>
                <w:rFonts w:ascii="宋体" w:eastAsia="宋体" w:hAnsi="宋体"/>
                <w:sz w:val="21"/>
                <w:szCs w:val="21"/>
              </w:rPr>
            </w:pPr>
            <w:r w:rsidRPr="00647E10">
              <w:rPr>
                <w:rFonts w:ascii="宋体" w:eastAsia="宋体" w:hAnsi="宋体" w:hint="eastAsia"/>
                <w:sz w:val="21"/>
                <w:szCs w:val="21"/>
              </w:rPr>
              <w:t>生物质气化残炭对焦油中典型芳香烃组分的催化降解及其再生机理研究</w:t>
            </w:r>
          </w:p>
        </w:tc>
      </w:tr>
      <w:tr w:rsidR="005F24DF">
        <w:trPr>
          <w:cantSplit/>
          <w:trHeight w:val="2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647E10">
            <w:pPr>
              <w:tabs>
                <w:tab w:val="left" w:pos="5940"/>
              </w:tabs>
              <w:spacing w:line="240" w:lineRule="exact"/>
              <w:jc w:val="center"/>
              <w:rPr>
                <w:rFonts w:ascii="宋体" w:eastAsia="宋体" w:hAnsi="宋体"/>
                <w:sz w:val="21"/>
                <w:szCs w:val="21"/>
              </w:rPr>
            </w:pPr>
            <w:r>
              <w:rPr>
                <w:rFonts w:ascii="宋体" w:eastAsia="宋体" w:hAnsi="宋体"/>
                <w:sz w:val="21"/>
                <w:szCs w:val="21"/>
              </w:rPr>
              <w:t>浙江省自然科学基金委</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647E10" w:rsidP="00647E10">
            <w:pPr>
              <w:spacing w:line="240" w:lineRule="exact"/>
              <w:jc w:val="center"/>
              <w:rPr>
                <w:rFonts w:ascii="宋体" w:eastAsia="宋体" w:hAnsi="宋体"/>
                <w:sz w:val="21"/>
                <w:szCs w:val="21"/>
              </w:rPr>
            </w:pPr>
            <w:r>
              <w:rPr>
                <w:rFonts w:ascii="宋体" w:eastAsia="宋体" w:hAnsi="宋体" w:hint="eastAsia"/>
                <w:sz w:val="21"/>
                <w:szCs w:val="21"/>
              </w:rPr>
              <w:t>2017年1月1日至2019年12月31日</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浙江农林大学</w:t>
            </w:r>
          </w:p>
        </w:tc>
      </w:tr>
      <w:tr w:rsidR="005F24DF">
        <w:trPr>
          <w:cantSplit/>
          <w:trHeight w:val="27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5F24DF">
        <w:trPr>
          <w:cantSplit/>
          <w:trHeight w:val="279"/>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马中青</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副教授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残炭再生机理研究</w:t>
            </w:r>
          </w:p>
        </w:tc>
      </w:tr>
      <w:tr w:rsidR="005F24DF">
        <w:trPr>
          <w:cantSplit/>
          <w:trHeight w:val="28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赵超</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副教授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焦油催化降解研究</w:t>
            </w:r>
          </w:p>
        </w:tc>
      </w:tr>
      <w:tr w:rsidR="005F24DF">
        <w:trPr>
          <w:cantSplit/>
          <w:trHeight w:val="287"/>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proofErr w:type="gramStart"/>
            <w:r>
              <w:rPr>
                <w:rFonts w:ascii="宋体" w:eastAsia="宋体" w:hAnsi="宋体"/>
                <w:sz w:val="21"/>
                <w:szCs w:val="21"/>
              </w:rPr>
              <w:t>叶结旺</w:t>
            </w:r>
            <w:proofErr w:type="gramEnd"/>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C33239">
            <w:pPr>
              <w:spacing w:line="240" w:lineRule="exact"/>
              <w:jc w:val="center"/>
              <w:rPr>
                <w:rFonts w:ascii="宋体" w:eastAsia="宋体" w:hAnsi="宋体"/>
                <w:sz w:val="21"/>
                <w:szCs w:val="21"/>
              </w:rPr>
            </w:pPr>
            <w:r>
              <w:rPr>
                <w:rFonts w:ascii="宋体" w:eastAsia="宋体" w:hAnsi="宋体" w:hint="eastAsia"/>
                <w:sz w:val="21"/>
                <w:szCs w:val="21"/>
              </w:rPr>
              <w:t>催化剂</w:t>
            </w:r>
            <w:r>
              <w:rPr>
                <w:rFonts w:ascii="宋体" w:eastAsia="宋体" w:hAnsi="宋体"/>
                <w:sz w:val="21"/>
                <w:szCs w:val="21"/>
              </w:rPr>
              <w:t>制备与表征</w:t>
            </w:r>
          </w:p>
        </w:tc>
      </w:tr>
      <w:tr w:rsidR="005F24DF">
        <w:trPr>
          <w:cantSplit/>
          <w:trHeight w:val="287"/>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jc w:val="center"/>
              <w:rPr>
                <w:rFonts w:ascii="宋体" w:eastAsia="宋体" w:hAnsi="宋体"/>
                <w:sz w:val="21"/>
                <w:szCs w:val="21"/>
              </w:rPr>
            </w:pPr>
            <w:r>
              <w:rPr>
                <w:rFonts w:ascii="宋体" w:eastAsia="宋体" w:hAnsi="宋体"/>
                <w:sz w:val="21"/>
                <w:szCs w:val="21"/>
              </w:rPr>
              <w:t>彭何欢</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5F24DF" w:rsidRDefault="006D4D18">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C33239">
            <w:pPr>
              <w:spacing w:line="240" w:lineRule="exact"/>
              <w:jc w:val="center"/>
              <w:rPr>
                <w:rFonts w:ascii="宋体" w:eastAsia="宋体" w:hAnsi="宋体"/>
                <w:sz w:val="21"/>
                <w:szCs w:val="21"/>
              </w:rPr>
            </w:pPr>
            <w:r>
              <w:rPr>
                <w:rFonts w:ascii="宋体" w:eastAsia="宋体" w:hAnsi="宋体" w:hint="eastAsia"/>
                <w:sz w:val="21"/>
                <w:szCs w:val="21"/>
              </w:rPr>
              <w:t>生物质</w:t>
            </w:r>
            <w:r>
              <w:rPr>
                <w:rFonts w:ascii="宋体" w:eastAsia="宋体" w:hAnsi="宋体"/>
                <w:sz w:val="21"/>
                <w:szCs w:val="21"/>
              </w:rPr>
              <w:t>气化实验</w:t>
            </w:r>
          </w:p>
        </w:tc>
      </w:tr>
      <w:tr w:rsidR="005F24DF">
        <w:trPr>
          <w:cantSplit/>
          <w:trHeight w:val="510"/>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8C2010">
              <w:rPr>
                <w:rFonts w:ascii="宋体" w:eastAsia="宋体" w:hAnsi="宋体" w:hint="eastAsia"/>
                <w:sz w:val="21"/>
                <w:szCs w:val="21"/>
              </w:rPr>
              <w:t xml:space="preserve"> </w:t>
            </w:r>
            <w:r>
              <w:rPr>
                <w:rFonts w:ascii="宋体" w:eastAsia="宋体" w:hAnsi="宋体" w:hint="eastAsia"/>
                <w:sz w:val="21"/>
                <w:szCs w:val="21"/>
              </w:rPr>
              <w:t>7</w:t>
            </w:r>
            <w:r w:rsidR="008C2010">
              <w:rPr>
                <w:rFonts w:ascii="宋体" w:eastAsia="宋体" w:hAnsi="宋体" w:hint="eastAsia"/>
                <w:sz w:val="21"/>
                <w:szCs w:val="21"/>
              </w:rPr>
              <w:t>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其中</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5</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其他经费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center"/>
              <w:rPr>
                <w:rFonts w:ascii="宋体" w:eastAsia="宋体" w:hAnsi="宋体"/>
                <w:sz w:val="21"/>
                <w:szCs w:val="21"/>
              </w:rPr>
            </w:pPr>
            <w:r>
              <w:rPr>
                <w:rFonts w:ascii="宋体" w:eastAsia="宋体" w:hAnsi="宋体" w:hint="eastAsia"/>
                <w:sz w:val="21"/>
                <w:szCs w:val="21"/>
              </w:rPr>
              <w:t xml:space="preserve">              2</w:t>
            </w:r>
            <w:r w:rsidR="008C2010">
              <w:rPr>
                <w:rFonts w:ascii="宋体" w:eastAsia="宋体" w:hAnsi="宋体" w:hint="eastAsia"/>
                <w:sz w:val="21"/>
                <w:szCs w:val="21"/>
              </w:rPr>
              <w:t xml:space="preserve"> 万元</w:t>
            </w:r>
          </w:p>
        </w:tc>
      </w:tr>
      <w:tr w:rsidR="005F24DF">
        <w:trPr>
          <w:cantSplit/>
          <w:trHeight w:val="345"/>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1.4</w:t>
            </w:r>
            <w:r w:rsidR="008C2010">
              <w:rPr>
                <w:rFonts w:ascii="宋体" w:eastAsia="宋体" w:hAnsi="宋体" w:hint="eastAsia"/>
                <w:sz w:val="21"/>
                <w:szCs w:val="21"/>
              </w:rPr>
              <w:t>万元</w:t>
            </w:r>
          </w:p>
        </w:tc>
      </w:tr>
      <w:tr w:rsidR="005F24DF">
        <w:trPr>
          <w:cantSplit/>
          <w:trHeight w:val="293"/>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1.4</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0.4</w:t>
            </w:r>
            <w:r w:rsidR="008C2010">
              <w:rPr>
                <w:rFonts w:ascii="宋体" w:eastAsia="宋体" w:hAnsi="宋体" w:hint="eastAsia"/>
                <w:sz w:val="21"/>
                <w:szCs w:val="21"/>
              </w:rPr>
              <w:t>万元</w:t>
            </w:r>
          </w:p>
        </w:tc>
      </w:tr>
      <w:tr w:rsidR="005F24DF">
        <w:trPr>
          <w:cantSplit/>
          <w:trHeight w:val="312"/>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1.2</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0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1.0</w:t>
            </w:r>
            <w:r w:rsidR="008C2010">
              <w:rPr>
                <w:rFonts w:ascii="宋体" w:eastAsia="宋体" w:hAnsi="宋体" w:hint="eastAsia"/>
                <w:sz w:val="21"/>
                <w:szCs w:val="21"/>
              </w:rPr>
              <w:t>万元</w:t>
            </w:r>
          </w:p>
        </w:tc>
      </w:tr>
      <w:tr w:rsidR="005F24DF">
        <w:trPr>
          <w:cantSplit/>
          <w:trHeight w:val="269"/>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0.8</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29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间接经费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0.8</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right"/>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291"/>
          <w:jc w:val="center"/>
        </w:trPr>
        <w:tc>
          <w:tcPr>
            <w:tcW w:w="525" w:type="dxa"/>
            <w:vMerge/>
            <w:tcBorders>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rPr>
                <w:rFonts w:ascii="宋体" w:eastAsia="宋体" w:hAnsi="宋体"/>
                <w:sz w:val="21"/>
                <w:szCs w:val="21"/>
              </w:rPr>
            </w:pPr>
            <w:r>
              <w:rPr>
                <w:rFonts w:ascii="宋体" w:eastAsia="宋体" w:hAnsi="宋体" w:hint="eastAsia"/>
                <w:sz w:val="21"/>
                <w:szCs w:val="21"/>
              </w:rPr>
              <w:t>预算调剂说明</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center"/>
              <w:rPr>
                <w:rFonts w:ascii="宋体" w:eastAsia="宋体" w:hAnsi="宋体"/>
                <w:sz w:val="21"/>
                <w:szCs w:val="21"/>
              </w:rPr>
            </w:pPr>
            <w:r>
              <w:rPr>
                <w:rFonts w:ascii="宋体" w:eastAsia="宋体" w:hAnsi="宋体"/>
                <w:sz w:val="21"/>
                <w:szCs w:val="21"/>
              </w:rPr>
              <w:t>无</w:t>
            </w:r>
          </w:p>
        </w:tc>
      </w:tr>
      <w:tr w:rsidR="005F24DF">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过程</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center"/>
              <w:rPr>
                <w:rFonts w:ascii="宋体" w:eastAsia="宋体" w:hAnsi="宋体"/>
                <w:sz w:val="21"/>
                <w:szCs w:val="21"/>
              </w:rPr>
            </w:pPr>
            <w:r>
              <w:rPr>
                <w:rFonts w:ascii="宋体" w:eastAsia="宋体" w:hAnsi="宋体" w:hint="eastAsia"/>
                <w:sz w:val="21"/>
                <w:szCs w:val="21"/>
              </w:rPr>
              <w:t xml:space="preserve">   7</w:t>
            </w:r>
            <w:r w:rsidR="008C2010">
              <w:rPr>
                <w:rFonts w:ascii="宋体" w:eastAsia="宋体" w:hAnsi="宋体" w:hint="eastAsia"/>
                <w:sz w:val="21"/>
                <w:szCs w:val="21"/>
              </w:rPr>
              <w:t xml:space="preserve"> 万元</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center"/>
              <w:rPr>
                <w:rFonts w:ascii="宋体" w:eastAsia="宋体" w:hAnsi="宋体"/>
                <w:sz w:val="21"/>
                <w:szCs w:val="21"/>
              </w:rPr>
            </w:pPr>
            <w:r>
              <w:rPr>
                <w:rFonts w:ascii="宋体" w:eastAsia="宋体" w:hAnsi="宋体" w:hint="eastAsia"/>
                <w:sz w:val="21"/>
                <w:szCs w:val="21"/>
              </w:rPr>
              <w:t xml:space="preserve">    0</w:t>
            </w:r>
            <w:r w:rsidR="008C2010">
              <w:rPr>
                <w:rFonts w:ascii="宋体" w:eastAsia="宋体" w:hAnsi="宋体" w:hint="eastAsia"/>
                <w:sz w:val="21"/>
                <w:szCs w:val="21"/>
              </w:rPr>
              <w:t xml:space="preserve"> 万元</w:t>
            </w:r>
          </w:p>
        </w:tc>
        <w:tc>
          <w:tcPr>
            <w:tcW w:w="1241"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5F24DF" w:rsidRDefault="002013EF" w:rsidP="002013EF">
            <w:pPr>
              <w:spacing w:line="240" w:lineRule="exact"/>
              <w:rPr>
                <w:rFonts w:ascii="宋体" w:eastAsia="宋体" w:hAnsi="宋体"/>
                <w:sz w:val="21"/>
                <w:szCs w:val="21"/>
              </w:rPr>
            </w:pPr>
            <w:r>
              <w:rPr>
                <w:rFonts w:ascii="宋体" w:eastAsia="宋体" w:hAnsi="宋体" w:hint="eastAsia"/>
                <w:sz w:val="21"/>
                <w:szCs w:val="21"/>
              </w:rPr>
              <w:t>5.6</w:t>
            </w:r>
            <w:r w:rsidR="008C2010">
              <w:rPr>
                <w:rFonts w:ascii="宋体" w:eastAsia="宋体" w:hAnsi="宋体" w:hint="eastAsia"/>
                <w:sz w:val="21"/>
                <w:szCs w:val="21"/>
              </w:rPr>
              <w:t>万元</w:t>
            </w:r>
          </w:p>
        </w:tc>
      </w:tr>
      <w:tr w:rsidR="005F24DF">
        <w:trPr>
          <w:cantSplit/>
          <w:trHeight w:val="41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801DA" w:rsidP="00C801DA">
            <w:pPr>
              <w:spacing w:line="240" w:lineRule="exact"/>
              <w:jc w:val="center"/>
              <w:rPr>
                <w:rFonts w:ascii="宋体" w:eastAsia="宋体" w:hAnsi="宋体"/>
                <w:sz w:val="21"/>
                <w:szCs w:val="21"/>
              </w:rPr>
            </w:pPr>
            <w:r>
              <w:rPr>
                <w:rFonts w:ascii="宋体" w:eastAsia="宋体" w:hAnsi="宋体"/>
                <w:sz w:val="21"/>
                <w:szCs w:val="21"/>
              </w:rPr>
              <w:t>气化残炭降解焦油及其再生机理研究</w:t>
            </w:r>
          </w:p>
        </w:tc>
      </w:tr>
      <w:tr w:rsidR="005F24DF">
        <w:trPr>
          <w:cantSplit/>
          <w:trHeight w:val="32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1.4</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rsidP="002013EF">
            <w:pPr>
              <w:spacing w:line="240" w:lineRule="exact"/>
              <w:jc w:val="right"/>
              <w:rPr>
                <w:rFonts w:ascii="宋体" w:eastAsia="宋体" w:hAnsi="宋体"/>
                <w:sz w:val="21"/>
                <w:szCs w:val="21"/>
              </w:rPr>
            </w:pPr>
            <w:r>
              <w:rPr>
                <w:rFonts w:ascii="宋体" w:eastAsia="宋体" w:hAnsi="宋体" w:hint="eastAsia"/>
                <w:sz w:val="21"/>
                <w:szCs w:val="21"/>
              </w:rPr>
              <w:t>0.9</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tabs>
                <w:tab w:val="left" w:pos="750"/>
              </w:tabs>
              <w:spacing w:line="240" w:lineRule="exact"/>
              <w:jc w:val="right"/>
              <w:rPr>
                <w:rFonts w:ascii="宋体" w:eastAsia="宋体" w:hAnsi="宋体"/>
                <w:sz w:val="21"/>
                <w:szCs w:val="21"/>
              </w:rPr>
            </w:pPr>
            <w:r>
              <w:rPr>
                <w:rFonts w:ascii="宋体" w:eastAsia="宋体" w:hAnsi="宋体" w:hint="eastAsia"/>
                <w:sz w:val="21"/>
                <w:szCs w:val="21"/>
              </w:rPr>
              <w:t>1.2</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50"/>
              </w:tabs>
              <w:spacing w:line="240" w:lineRule="exact"/>
              <w:jc w:val="right"/>
              <w:rPr>
                <w:rFonts w:ascii="宋体" w:eastAsia="宋体" w:hAnsi="宋体"/>
                <w:sz w:val="21"/>
                <w:szCs w:val="21"/>
              </w:rPr>
            </w:pPr>
            <w:r>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spacing w:line="240" w:lineRule="exact"/>
              <w:jc w:val="right"/>
              <w:rPr>
                <w:rFonts w:ascii="宋体" w:eastAsia="宋体" w:hAnsi="宋体"/>
                <w:sz w:val="21"/>
                <w:szCs w:val="21"/>
              </w:rPr>
            </w:pPr>
            <w:r>
              <w:rPr>
                <w:rFonts w:ascii="宋体" w:eastAsia="宋体" w:hAnsi="宋体" w:hint="eastAsia"/>
                <w:sz w:val="21"/>
                <w:szCs w:val="21"/>
              </w:rPr>
              <w:t>1.0</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0.5</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5F24DF">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绩效费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0.3</w:t>
            </w:r>
            <w:r w:rsidR="008C2010">
              <w:rPr>
                <w:rFonts w:ascii="宋体" w:eastAsia="宋体" w:hAnsi="宋体" w:hint="eastAsia"/>
                <w:sz w:val="21"/>
                <w:szCs w:val="21"/>
              </w:rPr>
              <w:t>万元</w:t>
            </w:r>
          </w:p>
        </w:tc>
      </w:tr>
      <w:tr w:rsidR="005F24DF">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2013EF">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0.3</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tabs>
                <w:tab w:val="left" w:pos="780"/>
                <w:tab w:val="center" w:pos="2437"/>
              </w:tabs>
              <w:spacing w:line="240" w:lineRule="exact"/>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 xml:space="preserve">             </w:t>
            </w:r>
          </w:p>
        </w:tc>
      </w:tr>
      <w:tr w:rsidR="005F24DF">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801DA" w:rsidP="00C801DA">
            <w:pPr>
              <w:tabs>
                <w:tab w:val="left" w:pos="780"/>
                <w:tab w:val="center" w:pos="2437"/>
              </w:tabs>
              <w:spacing w:line="240" w:lineRule="exact"/>
              <w:jc w:val="center"/>
              <w:rPr>
                <w:rFonts w:ascii="宋体" w:eastAsia="宋体" w:hAnsi="宋体"/>
                <w:sz w:val="21"/>
                <w:szCs w:val="21"/>
              </w:rPr>
            </w:pPr>
            <w:r>
              <w:rPr>
                <w:rFonts w:ascii="宋体" w:eastAsia="宋体" w:hAnsi="宋体"/>
                <w:sz w:val="21"/>
                <w:szCs w:val="21"/>
              </w:rPr>
              <w:t>无</w:t>
            </w:r>
          </w:p>
        </w:tc>
      </w:tr>
      <w:tr w:rsidR="005F24DF">
        <w:trPr>
          <w:cantSplit/>
          <w:trHeight w:val="365"/>
          <w:jc w:val="center"/>
        </w:trPr>
        <w:tc>
          <w:tcPr>
            <w:tcW w:w="525"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结余经费支出情况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C7F14" w:rsidP="00CC7F14">
            <w:pPr>
              <w:tabs>
                <w:tab w:val="center" w:pos="3417"/>
                <w:tab w:val="left" w:pos="4380"/>
              </w:tabs>
              <w:spacing w:line="240" w:lineRule="exact"/>
              <w:jc w:val="center"/>
              <w:rPr>
                <w:rFonts w:ascii="宋体" w:eastAsia="宋体" w:hAnsi="宋体"/>
                <w:sz w:val="21"/>
                <w:szCs w:val="21"/>
              </w:rPr>
            </w:pPr>
            <w:r>
              <w:rPr>
                <w:rFonts w:ascii="宋体" w:eastAsia="宋体" w:hAnsi="宋体"/>
                <w:sz w:val="21"/>
                <w:szCs w:val="21"/>
              </w:rPr>
              <w:t>无</w:t>
            </w:r>
          </w:p>
        </w:tc>
      </w:tr>
      <w:tr w:rsidR="005F24DF">
        <w:trPr>
          <w:cantSplit/>
          <w:trHeight w:val="51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801DA" w:rsidP="00C801DA">
            <w:pPr>
              <w:spacing w:line="240" w:lineRule="exact"/>
              <w:jc w:val="center"/>
              <w:rPr>
                <w:rFonts w:ascii="宋体" w:eastAsia="宋体" w:hAnsi="宋体"/>
                <w:sz w:val="21"/>
                <w:szCs w:val="21"/>
              </w:rPr>
            </w:pPr>
            <w:r>
              <w:rPr>
                <w:rFonts w:ascii="宋体" w:eastAsia="宋体" w:hAnsi="宋体"/>
                <w:sz w:val="21"/>
                <w:szCs w:val="21"/>
              </w:rPr>
              <w:t>气化残炭降解焦油及其再生机理研究</w:t>
            </w:r>
          </w:p>
        </w:tc>
      </w:tr>
      <w:tr w:rsidR="005F24DF">
        <w:trPr>
          <w:cantSplit/>
          <w:trHeight w:val="36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5F24DF" w:rsidRDefault="00C801DA">
            <w:pPr>
              <w:spacing w:line="240" w:lineRule="exact"/>
              <w:jc w:val="center"/>
              <w:rPr>
                <w:rFonts w:ascii="宋体" w:eastAsia="宋体" w:hAnsi="宋体"/>
                <w:sz w:val="21"/>
                <w:szCs w:val="21"/>
              </w:rPr>
            </w:pPr>
            <w:r>
              <w:rPr>
                <w:rFonts w:ascii="宋体" w:eastAsia="宋体" w:hAnsi="宋体" w:hint="eastAsia"/>
                <w:sz w:val="21"/>
                <w:szCs w:val="21"/>
              </w:rPr>
              <w:t>2020年1月</w:t>
            </w: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5F24DF" w:rsidRDefault="00C801DA">
            <w:pPr>
              <w:spacing w:line="240" w:lineRule="exact"/>
              <w:jc w:val="center"/>
              <w:rPr>
                <w:rFonts w:ascii="宋体" w:eastAsia="宋体" w:hAnsi="宋体"/>
                <w:sz w:val="21"/>
                <w:szCs w:val="21"/>
              </w:rPr>
            </w:pPr>
            <w:r>
              <w:rPr>
                <w:rFonts w:ascii="宋体" w:eastAsia="宋体" w:hAnsi="宋体"/>
                <w:sz w:val="21"/>
                <w:szCs w:val="21"/>
              </w:rPr>
              <w:t>浙江省自然科学基金委</w:t>
            </w:r>
          </w:p>
        </w:tc>
      </w:tr>
      <w:tr w:rsidR="005F24DF">
        <w:trPr>
          <w:cantSplit/>
          <w:trHeight w:val="36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547FC" w:rsidP="00CC7F14">
            <w:pPr>
              <w:spacing w:line="240" w:lineRule="exact"/>
              <w:jc w:val="center"/>
              <w:rPr>
                <w:rFonts w:ascii="宋体" w:eastAsia="宋体" w:hAnsi="宋体"/>
                <w:sz w:val="21"/>
                <w:szCs w:val="21"/>
              </w:rPr>
            </w:pPr>
            <w:r>
              <w:rPr>
                <w:rFonts w:ascii="宋体" w:eastAsia="宋体" w:hAnsi="宋体"/>
                <w:sz w:val="21"/>
                <w:szCs w:val="21"/>
              </w:rPr>
              <w:t>浙江省自然科学基金委</w:t>
            </w:r>
          </w:p>
        </w:tc>
      </w:tr>
      <w:tr w:rsidR="005F24DF">
        <w:trPr>
          <w:cantSplit/>
          <w:trHeight w:val="3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801DA" w:rsidP="00C801DA">
            <w:pPr>
              <w:spacing w:line="240" w:lineRule="exact"/>
              <w:jc w:val="center"/>
              <w:rPr>
                <w:rFonts w:ascii="宋体" w:eastAsia="宋体" w:hAnsi="宋体"/>
                <w:sz w:val="21"/>
                <w:szCs w:val="21"/>
              </w:rPr>
            </w:pPr>
            <w:r>
              <w:rPr>
                <w:rFonts w:ascii="宋体" w:eastAsia="宋体" w:hAnsi="宋体"/>
                <w:sz w:val="21"/>
                <w:szCs w:val="21"/>
              </w:rPr>
              <w:t>同意结题验收</w:t>
            </w:r>
          </w:p>
        </w:tc>
      </w:tr>
      <w:tr w:rsidR="005F24DF">
        <w:trPr>
          <w:cantSplit/>
          <w:trHeight w:val="339"/>
          <w:jc w:val="center"/>
        </w:trPr>
        <w:tc>
          <w:tcPr>
            <w:tcW w:w="525" w:type="dxa"/>
            <w:vMerge/>
            <w:tcBorders>
              <w:left w:val="single" w:sz="4" w:space="0" w:color="auto"/>
              <w:bottom w:val="single" w:sz="4" w:space="0" w:color="auto"/>
              <w:right w:val="single" w:sz="4" w:space="0" w:color="auto"/>
            </w:tcBorders>
            <w:vAlign w:val="center"/>
          </w:tcPr>
          <w:p w:rsidR="005F24DF" w:rsidRDefault="005F24DF">
            <w:pPr>
              <w:spacing w:line="240" w:lineRule="exact"/>
              <w:ind w:rightChars="-38" w:right="-106"/>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项目研究成果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C801DA">
            <w:pPr>
              <w:spacing w:line="240" w:lineRule="exact"/>
              <w:jc w:val="center"/>
              <w:rPr>
                <w:rFonts w:ascii="宋体" w:eastAsia="宋体" w:hAnsi="宋体"/>
                <w:sz w:val="21"/>
                <w:szCs w:val="21"/>
              </w:rPr>
            </w:pPr>
            <w:r>
              <w:rPr>
                <w:rFonts w:ascii="宋体" w:eastAsia="宋体" w:hAnsi="宋体"/>
                <w:sz w:val="21"/>
                <w:szCs w:val="21"/>
              </w:rPr>
              <w:t>气化</w:t>
            </w:r>
            <w:bookmarkStart w:id="0" w:name="_GoBack"/>
            <w:bookmarkEnd w:id="0"/>
            <w:r>
              <w:rPr>
                <w:rFonts w:ascii="宋体" w:eastAsia="宋体" w:hAnsi="宋体"/>
                <w:sz w:val="21"/>
                <w:szCs w:val="21"/>
              </w:rPr>
              <w:t>残炭降解焦油及其再生机理研究</w:t>
            </w:r>
          </w:p>
        </w:tc>
      </w:tr>
    </w:tbl>
    <w:p w:rsidR="005F24DF" w:rsidRDefault="005F24DF">
      <w:pPr>
        <w:spacing w:afterLines="50" w:after="156"/>
        <w:rPr>
          <w:rFonts w:ascii="仿宋_GB2312"/>
          <w:sz w:val="24"/>
        </w:rPr>
      </w:pPr>
    </w:p>
    <w:sectPr w:rsidR="005F24DF">
      <w:pgSz w:w="11906" w:h="16838"/>
      <w:pgMar w:top="1247" w:right="1134" w:bottom="124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F8C" w:rsidRDefault="006E6F8C" w:rsidP="00647E10">
      <w:pPr>
        <w:spacing w:line="240" w:lineRule="auto"/>
      </w:pPr>
      <w:r>
        <w:separator/>
      </w:r>
    </w:p>
  </w:endnote>
  <w:endnote w:type="continuationSeparator" w:id="0">
    <w:p w:rsidR="006E6F8C" w:rsidRDefault="006E6F8C" w:rsidP="00647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F8C" w:rsidRDefault="006E6F8C" w:rsidP="00647E10">
      <w:pPr>
        <w:spacing w:line="240" w:lineRule="auto"/>
      </w:pPr>
      <w:r>
        <w:separator/>
      </w:r>
    </w:p>
  </w:footnote>
  <w:footnote w:type="continuationSeparator" w:id="0">
    <w:p w:rsidR="006E6F8C" w:rsidRDefault="006E6F8C" w:rsidP="00647E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013EF"/>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47FC"/>
    <w:rsid w:val="0055670F"/>
    <w:rsid w:val="00565BA2"/>
    <w:rsid w:val="0058106E"/>
    <w:rsid w:val="0059402F"/>
    <w:rsid w:val="005D522A"/>
    <w:rsid w:val="005F24DF"/>
    <w:rsid w:val="00601D7C"/>
    <w:rsid w:val="006114FA"/>
    <w:rsid w:val="00622DBE"/>
    <w:rsid w:val="006360CB"/>
    <w:rsid w:val="00647E10"/>
    <w:rsid w:val="00672859"/>
    <w:rsid w:val="006929E3"/>
    <w:rsid w:val="006A66CF"/>
    <w:rsid w:val="006D4D18"/>
    <w:rsid w:val="006E6F8C"/>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6595"/>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33239"/>
    <w:rsid w:val="00C41E47"/>
    <w:rsid w:val="00C801DA"/>
    <w:rsid w:val="00CC7F14"/>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4238950-E989-40B4-A90B-EC100E64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jc w:val="both"/>
    </w:pPr>
    <w:rPr>
      <w:rFonts w:ascii="Times New Roman" w:eastAsia="仿宋_GB2312"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List Paragraph"/>
    <w:basedOn w:val="a"/>
    <w:qFormat/>
    <w:pPr>
      <w:spacing w:line="240" w:lineRule="auto"/>
      <w:ind w:firstLineChars="200" w:firstLine="420"/>
    </w:pPr>
    <w:rPr>
      <w:rFonts w:ascii="Calibri" w:eastAsia="宋体" w:hAnsi="Calibri"/>
      <w:sz w:val="21"/>
      <w:szCs w:val="22"/>
    </w:rPr>
  </w:style>
  <w:style w:type="character" w:customStyle="1" w:styleId="a6">
    <w:name w:val="页眉 字符"/>
    <w:basedOn w:val="a0"/>
    <w:link w:val="a5"/>
    <w:uiPriority w:val="99"/>
    <w:qFormat/>
    <w:rPr>
      <w:rFonts w:ascii="Times New Roman" w:eastAsia="仿宋_GB2312" w:hAnsi="Times New Roman" w:cs="Times New Roman"/>
      <w:sz w:val="18"/>
      <w:szCs w:val="18"/>
    </w:rPr>
  </w:style>
  <w:style w:type="character" w:customStyle="1" w:styleId="a4">
    <w:name w:val="页脚 字符"/>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144</Words>
  <Characters>827</Characters>
  <Application>Microsoft Office Word</Application>
  <DocSecurity>0</DocSecurity>
  <Lines>6</Lines>
  <Paragraphs>1</Paragraphs>
  <ScaleCrop>false</ScaleCrop>
  <Company>Sky123.Org</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mm</cp:lastModifiedBy>
  <cp:revision>17</cp:revision>
  <dcterms:created xsi:type="dcterms:W3CDTF">2016-10-31T05:18:00Z</dcterms:created>
  <dcterms:modified xsi:type="dcterms:W3CDTF">2020-11-11T06:19:00Z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