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</w:t>
      </w:r>
      <w:r>
        <w:rPr>
          <w:rFonts w:hint="default" w:ascii="仿宋_GB2312" w:hAnsi="华文中宋"/>
          <w:bCs/>
          <w:sz w:val="24"/>
        </w:rPr>
        <w:t>洪千里</w:t>
      </w:r>
      <w:r>
        <w:rPr>
          <w:rFonts w:hint="eastAsia" w:ascii="仿宋_GB2312" w:hAnsi="华文中宋"/>
          <w:bCs/>
          <w:sz w:val="24"/>
        </w:rPr>
        <w:t xml:space="preserve">                                  填表日期：</w:t>
      </w:r>
      <w:r>
        <w:rPr>
          <w:rFonts w:hint="default" w:ascii="仿宋_GB2312" w:hAnsi="华文中宋"/>
          <w:bCs/>
          <w:sz w:val="24"/>
        </w:rPr>
        <w:t>2020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hint="default" w:ascii="仿宋_GB2312" w:hAnsi="华文中宋"/>
          <w:bCs/>
          <w:sz w:val="24"/>
        </w:rPr>
        <w:t>11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default" w:ascii="仿宋_GB2312" w:hAnsi="华文中宋"/>
          <w:bCs/>
          <w:sz w:val="24"/>
        </w:rPr>
        <w:t>10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5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Hans" w:eastAsia="zh-Hans"/>
              </w:rPr>
              <w:t>农村文化礼堂建设中等祠堂文化资源运用研究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浙江省教育厅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zh-CN"/>
              </w:rPr>
              <w:t xml:space="preserve">2015年6月 </w:t>
            </w:r>
            <w:r>
              <w:rPr>
                <w:rFonts w:ascii="宋体" w:hAnsi="宋体" w:eastAsia="宋体" w:cs="宋体"/>
                <w:sz w:val="21"/>
                <w:szCs w:val="21"/>
                <w:lang w:val="zh-Hans" w:eastAsia="zh-Hans"/>
              </w:rPr>
              <w:t>至</w:t>
            </w:r>
            <w:r>
              <w:rPr>
                <w:rFonts w:ascii="宋体" w:hAnsi="宋体" w:eastAsia="宋体" w:cs="宋体"/>
                <w:sz w:val="21"/>
                <w:szCs w:val="21"/>
                <w:lang w:val="zh-CN"/>
              </w:rPr>
              <w:t xml:space="preserve"> 2017年6月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洪千里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浙江农林大学马克思主义学院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实地调研、论文撰写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李勇华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浙江农林大学马克思主义学院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实地调研、论文撰写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雷家军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浙江农林大学马克思主义学院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实地调研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张国泉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浙江农林大学马克思主义学院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实地调研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张金凤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浙江农林大学马克思主义学院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color="000000"/>
              </w:rPr>
              <w:t>实地调研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</w:t>
            </w:r>
            <w:r>
              <w:rPr>
                <w:rFonts w:hint="default" w:ascii="宋体" w:hAnsi="宋体" w:eastAsia="宋体"/>
                <w:sz w:val="21"/>
                <w:szCs w:val="21"/>
              </w:rPr>
              <w:t>0.5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0.5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.</w:t>
            </w:r>
            <w:r>
              <w:rPr>
                <w:rFonts w:hint="default"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0.2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0.1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default" w:ascii="宋体" w:hAnsi="宋体" w:eastAsia="宋体"/>
                <w:sz w:val="21"/>
                <w:szCs w:val="21"/>
              </w:rPr>
              <w:t>0.5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从文献分析看我国农村文化礼堂建设与发展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0.252103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0.124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0.078144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0.0</w:t>
            </w:r>
            <w:r>
              <w:rPr>
                <w:rFonts w:hint="default" w:ascii="宋体" w:hAnsi="宋体" w:eastAsia="宋体"/>
                <w:sz w:val="21"/>
                <w:szCs w:val="21"/>
              </w:rPr>
              <w:t>25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楷体_GB2312">
    <w:altName w:val="汉仪楷体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  <w:rsid w:val="7DBE81B4"/>
    <w:rsid w:val="7E7EEA43"/>
    <w:rsid w:val="DD77D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4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4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203</Words>
  <Characters>1161</Characters>
  <Lines>9</Lines>
  <Paragraphs>2</Paragraphs>
  <ScaleCrop>false</ScaleCrop>
  <LinksUpToDate>false</LinksUpToDate>
  <CharactersWithSpaces>1362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2016-11-01T05:18:00Z</dcterms:created>
  <dc:creator>章晓燕</dc:creator>
  <cp:lastModifiedBy>hongqianli</cp:lastModifiedBy>
  <dcterms:modified xsi:type="dcterms:W3CDTF">2020-11-10T13:45:37Z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