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>填表人：</w:t>
      </w:r>
      <w:r>
        <w:rPr>
          <w:rFonts w:hint="default" w:ascii="仿宋_GB2312" w:hAnsi="华文中宋"/>
          <w:bCs/>
          <w:sz w:val="24"/>
        </w:rPr>
        <w:t>洪千里</w:t>
      </w:r>
      <w:r>
        <w:rPr>
          <w:rFonts w:hint="eastAsia" w:ascii="仿宋_GB2312" w:hAnsi="华文中宋"/>
          <w:bCs/>
          <w:sz w:val="24"/>
        </w:rPr>
        <w:t xml:space="preserve">                                  填表日期：</w:t>
      </w:r>
      <w:r>
        <w:rPr>
          <w:rFonts w:hint="default" w:ascii="仿宋_GB2312" w:hAnsi="华文中宋"/>
          <w:bCs/>
          <w:sz w:val="24"/>
        </w:rPr>
        <w:t>2020</w:t>
      </w:r>
      <w:r>
        <w:rPr>
          <w:rFonts w:hint="eastAsia" w:ascii="仿宋_GB2312" w:hAnsi="华文中宋"/>
          <w:bCs/>
          <w:sz w:val="24"/>
        </w:rPr>
        <w:t>年</w:t>
      </w:r>
      <w:r>
        <w:rPr>
          <w:rFonts w:hint="default" w:ascii="仿宋_GB2312" w:hAnsi="华文中宋"/>
          <w:bCs/>
          <w:sz w:val="24"/>
        </w:rPr>
        <w:t>11</w:t>
      </w:r>
      <w:r>
        <w:rPr>
          <w:rFonts w:hint="eastAsia" w:ascii="仿宋_GB2312" w:hAnsi="华文中宋"/>
          <w:bCs/>
          <w:sz w:val="24"/>
        </w:rPr>
        <w:t>月</w:t>
      </w:r>
      <w:r>
        <w:rPr>
          <w:rFonts w:hint="default" w:ascii="仿宋_GB2312" w:hAnsi="华文中宋"/>
          <w:bCs/>
          <w:sz w:val="24"/>
        </w:rPr>
        <w:t>10</w:t>
      </w:r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5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Hans" w:eastAsia="zh-Hans"/>
              </w:rPr>
              <w:t>农村文化礼堂建设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Hans"/>
              </w:rPr>
              <w:t>的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Hans" w:eastAsia="zh-Hans"/>
              </w:rPr>
              <w:t>祠堂文化资源运用研究</w:t>
            </w:r>
          </w:p>
        </w:tc>
      </w:tr>
      <w:tr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浙江省社科联</w:t>
            </w:r>
          </w:p>
        </w:tc>
      </w:tr>
      <w:tr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val="zh-CN"/>
              </w:rPr>
              <w:t xml:space="preserve">2015年6月 </w:t>
            </w:r>
            <w:r>
              <w:rPr>
                <w:rFonts w:ascii="宋体" w:hAnsi="宋体" w:eastAsia="宋体" w:cs="宋体"/>
                <w:sz w:val="21"/>
                <w:szCs w:val="21"/>
                <w:lang w:val="zh-Hans" w:eastAsia="zh-Hans"/>
              </w:rPr>
              <w:t>至</w:t>
            </w:r>
            <w:r>
              <w:rPr>
                <w:rFonts w:ascii="宋体" w:hAnsi="宋体" w:eastAsia="宋体" w:cs="宋体"/>
                <w:sz w:val="21"/>
                <w:szCs w:val="21"/>
                <w:lang w:val="zh-CN"/>
              </w:rPr>
              <w:t xml:space="preserve"> 2017年6月</w:t>
            </w:r>
          </w:p>
        </w:tc>
      </w:tr>
      <w:tr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color="000000"/>
              </w:rPr>
              <w:t>洪千里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color="000000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color="000000"/>
              </w:rPr>
              <w:t>浙江农林大学马克思主义学院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color="000000"/>
              </w:rPr>
              <w:t>实地调研、论文撰写</w:t>
            </w:r>
          </w:p>
        </w:tc>
      </w:tr>
      <w:tr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color="000000"/>
              </w:rPr>
              <w:t>李勇华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color="000000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color="000000"/>
              </w:rPr>
              <w:t>浙江农林大学马克思主义学院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color="000000"/>
              </w:rPr>
              <w:t>实地调研、论文撰写</w:t>
            </w:r>
          </w:p>
        </w:tc>
      </w:tr>
      <w:tr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color="000000"/>
              </w:rPr>
              <w:t>雷家军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color="000000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color="000000"/>
              </w:rPr>
              <w:t>浙江农林大学马克思主义学院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color="000000"/>
              </w:rPr>
              <w:t>实地调研</w:t>
            </w:r>
          </w:p>
        </w:tc>
      </w:tr>
      <w:tr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color="000000"/>
              </w:rPr>
              <w:t>张国泉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color="000000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color="000000"/>
              </w:rPr>
              <w:t>浙江农林大学马克思主义学院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color="000000"/>
              </w:rPr>
              <w:t>实地调研</w:t>
            </w:r>
          </w:p>
        </w:tc>
      </w:tr>
      <w:tr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color="000000"/>
              </w:rPr>
              <w:t>丁峰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color="000000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color="000000"/>
              </w:rPr>
              <w:t>浙江农林大学马克思主义学院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color="000000"/>
              </w:rPr>
              <w:t>实地调研</w:t>
            </w:r>
          </w:p>
        </w:tc>
      </w:tr>
      <w:tr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</w:t>
            </w:r>
            <w:r>
              <w:rPr>
                <w:rFonts w:hint="default" w:ascii="宋体" w:hAnsi="宋体" w:eastAsia="宋体"/>
                <w:sz w:val="21"/>
                <w:szCs w:val="21"/>
              </w:rPr>
              <w:t>0.5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0.5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.</w:t>
            </w:r>
            <w:r>
              <w:rPr>
                <w:rFonts w:hint="default"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0.2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0.1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default" w:ascii="宋体" w:hAnsi="宋体" w:eastAsia="宋体"/>
                <w:sz w:val="21"/>
                <w:szCs w:val="21"/>
              </w:rPr>
              <w:t>0.5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.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_四个自信_的历史渊源_内在逻辑与时代价值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0.2351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0.1266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0.083102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0" w:name="_GoBack" w:colFirst="5" w:colLast="7"/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0.04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预算收回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0.015198万元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       </w:t>
            </w:r>
          </w:p>
        </w:tc>
      </w:tr>
      <w:bookmarkEnd w:id="0"/>
      <w:tr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楷体_GB2312">
    <w:altName w:val="汉仪楷体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AFBD06F"/>
    <w:rsid w:val="7C56587D"/>
    <w:rsid w:val="7E7EEA43"/>
    <w:rsid w:val="DD77D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字符"/>
    <w:basedOn w:val="4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4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203</Words>
  <Characters>1161</Characters>
  <Lines>9</Lines>
  <Paragraphs>2</Paragraphs>
  <ScaleCrop>false</ScaleCrop>
  <LinksUpToDate>false</LinksUpToDate>
  <CharactersWithSpaces>1362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2016-11-01T05:18:00Z</dcterms:created>
  <dc:creator>章晓燕</dc:creator>
  <cp:lastModifiedBy>hongqianli</cp:lastModifiedBy>
  <dcterms:modified xsi:type="dcterms:W3CDTF">2020-11-10T13:43:28Z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