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hint="eastAsia" w:ascii="仿宋_GB2312" w:hAnsi="华文中宋"/>
          <w:bCs/>
          <w:sz w:val="24"/>
          <w:lang w:val="en-US" w:eastAsia="zh-CN"/>
        </w:rPr>
        <w:t>杜晓晨</w:t>
      </w:r>
      <w:r>
        <w:rPr>
          <w:rFonts w:hint="eastAsia" w:ascii="仿宋_GB2312" w:hAnsi="华文中宋"/>
          <w:bCs/>
          <w:sz w:val="24"/>
        </w:rPr>
        <w:t xml:space="preserve">                               填表日期： 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年 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hint="eastAsia" w:ascii="仿宋_GB2312" w:hAnsi="华文中宋"/>
          <w:bCs/>
          <w:sz w:val="24"/>
          <w:lang w:val="en-US" w:eastAsia="zh-CN"/>
        </w:rPr>
        <w:t>1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面向树木内部缺陷的精细化应力波层析成像技术研究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浙江省自然科学基金委、浙江省科技厅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2019.1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杜晓晨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方益明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系统分析与总体设计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夏凯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算法设计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杨垠晖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算法设计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编程与测试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王梓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编程与测试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论文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1.68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结余经费支出情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A936A70"/>
    <w:rsid w:val="27FA4FEB"/>
    <w:rsid w:val="2B857E38"/>
    <w:rsid w:val="307B045A"/>
    <w:rsid w:val="33086976"/>
    <w:rsid w:val="333C7967"/>
    <w:rsid w:val="35D53C60"/>
    <w:rsid w:val="5EF3418D"/>
    <w:rsid w:val="67C81713"/>
    <w:rsid w:val="68390047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178</Words>
  <Characters>1019</Characters>
  <Lines>8</Lines>
  <Paragraphs>2</Paragraphs>
  <TotalTime>5</TotalTime>
  <ScaleCrop>false</ScaleCrop>
  <LinksUpToDate>false</LinksUpToDate>
  <CharactersWithSpaces>1195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Duxc</cp:lastModifiedBy>
  <dcterms:modified xsi:type="dcterms:W3CDTF">2020-11-04T04:46:36Z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