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hint="eastAsia" w:ascii="仿宋_GB2312" w:hAnsi="宋体"/>
          <w:b/>
          <w:szCs w:val="28"/>
        </w:rPr>
        <w:t>附件2</w:t>
      </w:r>
    </w:p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填表人：胡军国                              填表日期：</w:t>
      </w:r>
      <w:r>
        <w:rPr>
          <w:rFonts w:ascii="仿宋_GB2312" w:hAnsi="华文中宋"/>
          <w:bCs/>
          <w:sz w:val="24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ascii="仿宋_GB2312" w:hAnsi="华文中宋"/>
          <w:bCs/>
          <w:sz w:val="24"/>
        </w:rPr>
        <w:t>11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ascii="仿宋_GB2312" w:hAnsi="华文中宋"/>
          <w:bCs/>
          <w:sz w:val="24"/>
        </w:rPr>
        <w:t>05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密闭气室对土壤呼吸的低估效应及其校准方法研究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020.01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至2</w:t>
            </w:r>
            <w:r>
              <w:rPr>
                <w:rFonts w:ascii="宋体" w:hAnsi="宋体" w:eastAsia="宋体"/>
                <w:sz w:val="21"/>
                <w:szCs w:val="21"/>
              </w:rPr>
              <w:t>023.12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胡军国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吴晓平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负责数据融合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徐达宇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负责CO2时间序列变化研究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方惠兰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负责大气湍流模型研究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唐荣贵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负责控制实验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杨垠晖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负责气体扩散研究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徐林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博士生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负责气体扩散研究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陈铭儒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负责编写气体扩散软件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王雪婷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负责数据处理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崔武峰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负责编写气体软流软件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</w:rPr>
              <w:t>58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  <w:r>
              <w:rPr>
                <w:rFonts w:ascii="宋体" w:hAnsi="宋体" w:eastAsia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>29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</w:rPr>
              <w:t>29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</w:t>
            </w:r>
            <w:r>
              <w:rPr>
                <w:rFonts w:ascii="宋体" w:hAnsi="宋体" w:eastAsia="宋体"/>
                <w:sz w:val="21"/>
                <w:szCs w:val="21"/>
              </w:rPr>
              <w:t>42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2项发明专利、1篇一级论文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31B7A"/>
    <w:rsid w:val="00147C15"/>
    <w:rsid w:val="001719DC"/>
    <w:rsid w:val="00177A76"/>
    <w:rsid w:val="001B47DA"/>
    <w:rsid w:val="001F5E7C"/>
    <w:rsid w:val="00200E89"/>
    <w:rsid w:val="0022452B"/>
    <w:rsid w:val="00246664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3846"/>
    <w:rsid w:val="006A66CF"/>
    <w:rsid w:val="006F3D5A"/>
    <w:rsid w:val="006F6B1C"/>
    <w:rsid w:val="00701DED"/>
    <w:rsid w:val="00712EE5"/>
    <w:rsid w:val="00713630"/>
    <w:rsid w:val="00713E6B"/>
    <w:rsid w:val="00743820"/>
    <w:rsid w:val="007519A5"/>
    <w:rsid w:val="00782DC8"/>
    <w:rsid w:val="00793AC1"/>
    <w:rsid w:val="00794CEB"/>
    <w:rsid w:val="007B6763"/>
    <w:rsid w:val="007D2B40"/>
    <w:rsid w:val="007D3B46"/>
    <w:rsid w:val="007E791A"/>
    <w:rsid w:val="00804062"/>
    <w:rsid w:val="00832ACF"/>
    <w:rsid w:val="00866286"/>
    <w:rsid w:val="00890B75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59949C2"/>
    <w:rsid w:val="2B857E38"/>
    <w:rsid w:val="307B045A"/>
    <w:rsid w:val="33086976"/>
    <w:rsid w:val="333C7967"/>
    <w:rsid w:val="35D53C60"/>
    <w:rsid w:val="373C2A71"/>
    <w:rsid w:val="5EF3418D"/>
    <w:rsid w:val="67C81713"/>
    <w:rsid w:val="6DEF76FB"/>
    <w:rsid w:val="70304418"/>
    <w:rsid w:val="736714AC"/>
    <w:rsid w:val="76A648B0"/>
    <w:rsid w:val="76B521AB"/>
    <w:rsid w:val="7C56587D"/>
    <w:rsid w:val="7F08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250</Words>
  <Characters>1430</Characters>
  <Lines>11</Lines>
  <Paragraphs>3</Paragraphs>
  <TotalTime>16</TotalTime>
  <ScaleCrop>false</ScaleCrop>
  <LinksUpToDate>false</LinksUpToDate>
  <CharactersWithSpaces>1677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卟哩</cp:lastModifiedBy>
  <dcterms:modified xsi:type="dcterms:W3CDTF">2020-11-17T10:25:13Z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