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 xml:space="preserve">  填表人：黄景达                                     填表日期：2020年10月26日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基于纳米力学的超疏水木材表面破坏机制及棒珠结构增强机理的研究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2020.1至 2022.12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黄景达</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24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24 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14.4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9.6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0.95767万元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0.236668万元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0.093万元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0.055万元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0.173002万元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11472"/>
    <w:rsid w:val="000201CD"/>
    <w:rsid w:val="0002459A"/>
    <w:rsid w:val="0005398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011D6"/>
    <w:rsid w:val="0022452B"/>
    <w:rsid w:val="0029742E"/>
    <w:rsid w:val="002B34F1"/>
    <w:rsid w:val="002C3F4E"/>
    <w:rsid w:val="002C52F9"/>
    <w:rsid w:val="002D7923"/>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227F8"/>
    <w:rsid w:val="00743820"/>
    <w:rsid w:val="00782DC8"/>
    <w:rsid w:val="00793AC1"/>
    <w:rsid w:val="00794CEB"/>
    <w:rsid w:val="007B6763"/>
    <w:rsid w:val="007D3B46"/>
    <w:rsid w:val="00804062"/>
    <w:rsid w:val="00832ACF"/>
    <w:rsid w:val="00866286"/>
    <w:rsid w:val="008B6E4A"/>
    <w:rsid w:val="008C1294"/>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C18A2"/>
    <w:rsid w:val="00BD0ACC"/>
    <w:rsid w:val="00C41E47"/>
    <w:rsid w:val="00D07711"/>
    <w:rsid w:val="00D74E7E"/>
    <w:rsid w:val="00D8328C"/>
    <w:rsid w:val="00DA5449"/>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9F50A09"/>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semiHidden/>
    <w:qFormat/>
    <w:uiPriority w:val="99"/>
    <w:rPr>
      <w:rFonts w:ascii="Times New Roman" w:hAnsi="Times New Roman" w:eastAsia="仿宋_GB2312" w:cs="Times New Roman"/>
      <w:sz w:val="18"/>
      <w:szCs w:val="18"/>
    </w:rPr>
  </w:style>
  <w:style w:type="character" w:customStyle="1" w:styleId="8">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224</Words>
  <Characters>1281</Characters>
  <Lines>10</Lines>
  <Paragraphs>3</Paragraphs>
  <TotalTime>69</TotalTime>
  <ScaleCrop>false</ScaleCrop>
  <LinksUpToDate>false</LinksUpToDate>
  <CharactersWithSpaces>1502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2020-11-18T08:23:50Z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