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507" w:rsidRDefault="00DC2507" w:rsidP="00F50647">
      <w:pPr>
        <w:spacing w:line="520" w:lineRule="exact"/>
        <w:ind w:firstLineChars="300" w:firstLine="1080"/>
        <w:rPr>
          <w:rFonts w:ascii="方正小标宋简体" w:eastAsia="方正小标宋简体" w:hAnsi="华文中宋"/>
          <w:b/>
          <w:bCs/>
          <w:sz w:val="36"/>
          <w:szCs w:val="36"/>
        </w:rPr>
      </w:pPr>
      <w:bookmarkStart w:id="0" w:name="_GoBack"/>
      <w:bookmarkEnd w:id="0"/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DC2507" w:rsidRDefault="000F1EAE" w:rsidP="00DC2507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pict>
          <v:line id="_x0000_s1027" style="position:absolute;left:0;text-align:left;z-index:251658240" from="63pt,20.8pt" to="153pt,20.8pt"/>
        </w:pict>
      </w:r>
      <w:r w:rsidR="00DC2507">
        <w:rPr>
          <w:rFonts w:ascii="仿宋_GB2312" w:hAnsi="华文中宋" w:hint="eastAsia"/>
          <w:bCs/>
          <w:sz w:val="24"/>
        </w:rPr>
        <w:t>填表人：    曾斌                          填表日期：2020年11月03日</w:t>
      </w:r>
    </w:p>
    <w:tbl>
      <w:tblPr>
        <w:tblW w:w="9825" w:type="dxa"/>
        <w:jc w:val="center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1483"/>
        <w:gridCol w:w="1394"/>
        <w:gridCol w:w="6"/>
        <w:gridCol w:w="930"/>
        <w:gridCol w:w="123"/>
        <w:gridCol w:w="148"/>
        <w:gridCol w:w="1528"/>
        <w:gridCol w:w="75"/>
        <w:gridCol w:w="1290"/>
        <w:gridCol w:w="1240"/>
        <w:gridCol w:w="1082"/>
      </w:tblGrid>
      <w:tr w:rsidR="00DC2507" w:rsidTr="00DC2507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18"/>
                <w:szCs w:val="18"/>
                <w:shd w:val="clear" w:color="auto" w:fill="FFFFFF"/>
              </w:rPr>
              <w:t>基于关联维"重构"与多维模态“偏移”关联诊断木材内部缺陷过程的机理研究及模型建立</w:t>
            </w:r>
          </w:p>
        </w:tc>
      </w:tr>
      <w:tr w:rsidR="00DC2507" w:rsidTr="00DC2507">
        <w:trPr>
          <w:cantSplit/>
          <w:trHeight w:val="2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浙江省科技厅</w:t>
            </w:r>
          </w:p>
        </w:tc>
      </w:tr>
      <w:tr w:rsidR="00DC2507" w:rsidTr="00DC2507">
        <w:trPr>
          <w:cantSplit/>
          <w:trHeight w:val="33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2016.01至2019.12</w:t>
            </w:r>
          </w:p>
        </w:tc>
      </w:tr>
      <w:tr w:rsidR="00DC2507" w:rsidTr="00DC2507">
        <w:trPr>
          <w:cantSplit/>
          <w:trHeight w:val="33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27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DC2507" w:rsidTr="00DC2507">
        <w:trPr>
          <w:cantSplit/>
          <w:trHeight w:val="27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曾斌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项目主持人</w:t>
            </w:r>
          </w:p>
        </w:tc>
      </w:tr>
      <w:tr w:rsidR="00DC2507" w:rsidTr="00DC2507">
        <w:trPr>
          <w:cantSplit/>
          <w:trHeight w:val="28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hint="eastAsia"/>
                <w:sz w:val="21"/>
                <w:szCs w:val="21"/>
              </w:rPr>
              <w:t>王宇熙</w:t>
            </w:r>
            <w:proofErr w:type="gramEnd"/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多维信号数据建模</w:t>
            </w:r>
          </w:p>
        </w:tc>
      </w:tr>
      <w:tr w:rsidR="00DC2507" w:rsidTr="00DC2507">
        <w:trPr>
          <w:cantSplit/>
          <w:trHeight w:val="287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沈正法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缺陷成像数据建模</w:t>
            </w:r>
          </w:p>
        </w:tc>
      </w:tr>
      <w:tr w:rsidR="00DC2507" w:rsidTr="00DC2507">
        <w:trPr>
          <w:cantSplit/>
          <w:trHeight w:val="287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姜小丽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高级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数据筛选与建模</w:t>
            </w:r>
          </w:p>
        </w:tc>
      </w:tr>
      <w:tr w:rsidR="00DC2507" w:rsidTr="00DC2507">
        <w:trPr>
          <w:cantSplit/>
          <w:trHeight w:val="2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51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8.00万元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3.00万元</w:t>
            </w:r>
          </w:p>
        </w:tc>
      </w:tr>
      <w:tr w:rsidR="00DC2507" w:rsidTr="00DC2507">
        <w:trPr>
          <w:cantSplit/>
          <w:trHeight w:val="34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2.20万元</w:t>
            </w:r>
          </w:p>
        </w:tc>
      </w:tr>
      <w:tr w:rsidR="00DC2507" w:rsidTr="00DC2507">
        <w:trPr>
          <w:cantSplit/>
          <w:trHeight w:val="29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0.00万元</w:t>
            </w:r>
          </w:p>
        </w:tc>
      </w:tr>
      <w:tr w:rsidR="00DC2507" w:rsidTr="00DC2507">
        <w:trPr>
          <w:cantSplit/>
          <w:trHeight w:val="312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2.10万元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0.00万元</w:t>
            </w:r>
          </w:p>
        </w:tc>
      </w:tr>
      <w:tr w:rsidR="00DC2507" w:rsidTr="00DC2507">
        <w:trPr>
          <w:cantSplit/>
          <w:trHeight w:val="301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0.80万元</w:t>
            </w:r>
          </w:p>
        </w:tc>
      </w:tr>
      <w:tr w:rsidR="00DC2507" w:rsidTr="00DC2507">
        <w:trPr>
          <w:cantSplit/>
          <w:trHeight w:val="4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2.05万元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0.25万元</w:t>
            </w:r>
          </w:p>
        </w:tc>
      </w:tr>
      <w:tr w:rsidR="00DC2507" w:rsidTr="00DC2507">
        <w:trPr>
          <w:cantSplit/>
          <w:trHeight w:val="31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0.40万元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0.20万元</w:t>
            </w:r>
          </w:p>
        </w:tc>
      </w:tr>
      <w:tr w:rsidR="00DC2507" w:rsidTr="00DC250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8万元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0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7.94万元</w:t>
            </w:r>
          </w:p>
        </w:tc>
      </w:tr>
      <w:tr w:rsidR="00DC2507" w:rsidTr="00DC2507">
        <w:trPr>
          <w:cantSplit/>
          <w:trHeight w:val="562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371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2.68万元</w:t>
            </w:r>
          </w:p>
        </w:tc>
      </w:tr>
      <w:tr w:rsidR="00DC2507" w:rsidTr="00DC250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C2507" w:rsidTr="00DC250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2.17万元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C2507" w:rsidTr="00DC250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0.8万元</w:t>
            </w:r>
          </w:p>
        </w:tc>
      </w:tr>
      <w:tr w:rsidR="00DC2507" w:rsidTr="00DC250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1.96万元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0.08万元</w:t>
            </w:r>
          </w:p>
        </w:tc>
      </w:tr>
      <w:tr w:rsidR="00DC2507" w:rsidTr="00DC250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0.25万元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C2507" w:rsidTr="00DC250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511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45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36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C2507" w:rsidTr="00DC2507">
        <w:trPr>
          <w:cantSplit/>
          <w:trHeight w:val="3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widowControl/>
              <w:spacing w:line="240" w:lineRule="auto"/>
              <w:jc w:val="lef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507" w:rsidRDefault="00DC250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507" w:rsidRDefault="00DC250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DC2507" w:rsidRDefault="00DC250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DC2507" w:rsidRPr="00DC2507" w:rsidRDefault="00DC2507" w:rsidP="00DC2507">
      <w:pPr>
        <w:pStyle w:val="a5"/>
        <w:spacing w:line="560" w:lineRule="exact"/>
        <w:ind w:left="480" w:firstLine="720"/>
        <w:rPr>
          <w:rFonts w:ascii="方正小标宋简体" w:eastAsia="方正小标宋简体" w:hAnsi="华文中宋"/>
          <w:b/>
          <w:bCs/>
          <w:sz w:val="36"/>
          <w:szCs w:val="36"/>
        </w:rPr>
      </w:pPr>
    </w:p>
    <w:sectPr w:rsidR="00DC2507" w:rsidRPr="00DC2507" w:rsidSect="00A031D5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EAE" w:rsidRDefault="000F1EAE" w:rsidP="00DC2507">
      <w:pPr>
        <w:spacing w:line="240" w:lineRule="auto"/>
      </w:pPr>
      <w:r>
        <w:separator/>
      </w:r>
    </w:p>
  </w:endnote>
  <w:endnote w:type="continuationSeparator" w:id="0">
    <w:p w:rsidR="000F1EAE" w:rsidRDefault="000F1EAE" w:rsidP="00DC250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Microsoft YaHei UI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EAE" w:rsidRDefault="000F1EAE" w:rsidP="00DC2507">
      <w:pPr>
        <w:spacing w:line="240" w:lineRule="auto"/>
      </w:pPr>
      <w:r>
        <w:separator/>
      </w:r>
    </w:p>
  </w:footnote>
  <w:footnote w:type="continuationSeparator" w:id="0">
    <w:p w:rsidR="000F1EAE" w:rsidRDefault="000F1EAE" w:rsidP="00DC250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0F1EAE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2595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031D5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2507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0647"/>
    <w:rsid w:val="00F52908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D5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031D5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A031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A031D5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qFormat/>
    <w:rsid w:val="00A031D5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031D5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0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127</Words>
  <Characters>729</Characters>
  <Application>Microsoft Office Word</Application>
  <DocSecurity>0</DocSecurity>
  <Lines>6</Lines>
  <Paragraphs>1</Paragraphs>
  <ScaleCrop>false</ScaleCrop>
  <Company>Sky123.Org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DELL</cp:lastModifiedBy>
  <cp:revision>18</cp:revision>
  <dcterms:created xsi:type="dcterms:W3CDTF">2016-10-31T05:18:00Z</dcterms:created>
  <dcterms:modified xsi:type="dcterms:W3CDTF">2020-11-14T11:33:00Z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