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283AC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proofErr w:type="gramStart"/>
      <w:r w:rsidR="00D3011D">
        <w:rPr>
          <w:rFonts w:ascii="仿宋_GB2312" w:hAnsi="华文中宋" w:hint="eastAsia"/>
          <w:bCs/>
          <w:sz w:val="24"/>
        </w:rPr>
        <w:t>吴峰华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</w:t>
      </w:r>
      <w:r w:rsidR="00D3011D">
        <w:rPr>
          <w:rFonts w:ascii="仿宋_GB2312" w:hAnsi="华文中宋" w:hint="eastAsia"/>
          <w:bCs/>
          <w:sz w:val="24"/>
        </w:rPr>
        <w:t xml:space="preserve">                              </w:t>
      </w:r>
      <w:r w:rsidR="008C2010">
        <w:rPr>
          <w:rFonts w:ascii="仿宋_GB2312" w:hAnsi="华文中宋" w:hint="eastAsia"/>
          <w:bCs/>
          <w:sz w:val="24"/>
        </w:rPr>
        <w:t>填表日期：</w:t>
      </w:r>
      <w:r w:rsidR="00D3011D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D3011D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D3011D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762543" w:rsidRDefault="00762543" w:rsidP="00762543">
            <w:pPr>
              <w:wordWrap w:val="0"/>
              <w:spacing w:line="300" w:lineRule="atLeast"/>
              <w:jc w:val="center"/>
              <w:rPr>
                <w:rFonts w:eastAsia="宋体"/>
                <w:color w:val="4F4F4F"/>
                <w:sz w:val="18"/>
                <w:szCs w:val="18"/>
              </w:rPr>
            </w:pPr>
            <w:r w:rsidRPr="00762543">
              <w:rPr>
                <w:rFonts w:eastAsia="宋体" w:hAnsi="宋体"/>
                <w:sz w:val="21"/>
                <w:szCs w:val="21"/>
              </w:rPr>
              <w:t>基于</w:t>
            </w:r>
            <w:r w:rsidRPr="00762543">
              <w:rPr>
                <w:rFonts w:eastAsia="宋体"/>
                <w:sz w:val="21"/>
                <w:szCs w:val="21"/>
              </w:rPr>
              <w:t xml:space="preserve">GC-MS </w:t>
            </w:r>
            <w:r w:rsidRPr="00762543">
              <w:rPr>
                <w:rFonts w:eastAsia="宋体" w:hAnsi="宋体"/>
                <w:sz w:val="21"/>
                <w:szCs w:val="21"/>
              </w:rPr>
              <w:t>技术的山核桃挥发性物质指纹图谱建立及应用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D3011D" w:rsidRDefault="00762543" w:rsidP="00D3011D">
            <w:pPr>
              <w:wordWrap w:val="0"/>
              <w:spacing w:line="300" w:lineRule="atLeast"/>
              <w:jc w:val="center"/>
              <w:rPr>
                <w:rFonts w:ascii="Arial" w:eastAsia="宋体" w:hAnsi="Arial" w:cs="Arial"/>
                <w:color w:val="4F4F4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D3011D" w:rsidRDefault="00D3011D" w:rsidP="0076254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D3011D">
              <w:rPr>
                <w:rFonts w:eastAsia="宋体"/>
                <w:sz w:val="21"/>
                <w:szCs w:val="21"/>
              </w:rPr>
              <w:t>2019.</w:t>
            </w:r>
            <w:r w:rsidR="00762543">
              <w:rPr>
                <w:rFonts w:eastAsia="宋体" w:hint="eastAsia"/>
                <w:sz w:val="21"/>
                <w:szCs w:val="21"/>
              </w:rPr>
              <w:t>01.01</w:t>
            </w:r>
            <w:r w:rsidR="008C2010" w:rsidRPr="00D3011D">
              <w:rPr>
                <w:rFonts w:eastAsia="宋体" w:hAnsi="宋体"/>
                <w:sz w:val="21"/>
                <w:szCs w:val="21"/>
              </w:rPr>
              <w:t>至</w:t>
            </w:r>
            <w:r w:rsidRPr="00D3011D">
              <w:rPr>
                <w:rFonts w:eastAsia="宋体"/>
                <w:sz w:val="21"/>
                <w:szCs w:val="21"/>
              </w:rPr>
              <w:t>202</w:t>
            </w:r>
            <w:r w:rsidR="00762543">
              <w:rPr>
                <w:rFonts w:eastAsia="宋体" w:hint="eastAsia"/>
                <w:sz w:val="21"/>
                <w:szCs w:val="21"/>
              </w:rPr>
              <w:t>1</w:t>
            </w:r>
            <w:r w:rsidRPr="00D3011D">
              <w:rPr>
                <w:rFonts w:eastAsia="宋体"/>
                <w:sz w:val="21"/>
                <w:szCs w:val="21"/>
              </w:rPr>
              <w:t>.</w:t>
            </w:r>
            <w:r w:rsidR="00762543">
              <w:rPr>
                <w:rFonts w:eastAsia="宋体" w:hint="eastAsia"/>
                <w:sz w:val="21"/>
                <w:szCs w:val="21"/>
              </w:rPr>
              <w:t>12</w:t>
            </w:r>
            <w:r w:rsidRPr="00D3011D">
              <w:rPr>
                <w:rFonts w:eastAsia="宋体"/>
                <w:sz w:val="21"/>
                <w:szCs w:val="21"/>
              </w:rPr>
              <w:t>.</w:t>
            </w:r>
            <w:r w:rsidR="00762543">
              <w:rPr>
                <w:rFonts w:eastAsia="宋体" w:hint="eastAsia"/>
                <w:sz w:val="21"/>
                <w:szCs w:val="21"/>
              </w:rPr>
              <w:t>31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D3011D" w:rsidRDefault="00D3011D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D3011D">
              <w:rPr>
                <w:rFonts w:ascii="宋体" w:eastAsia="宋体" w:hAnsi="宋体" w:hint="eastAsia"/>
                <w:sz w:val="18"/>
                <w:szCs w:val="18"/>
              </w:rPr>
              <w:t>吴峰华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D3011D" w:rsidRDefault="00D301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3011D">
              <w:rPr>
                <w:rFonts w:ascii="宋体" w:eastAsia="宋体" w:hAnsi="宋体" w:hint="eastAsia"/>
                <w:sz w:val="18"/>
                <w:szCs w:val="18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浙江农林大学农学院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625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何志平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625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浙江农林大学农学院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625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方法建立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625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朱志玉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625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浙江农林大学农学院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625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样品检测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512C96" w:rsidP="00D3011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</w:t>
            </w:r>
            <w:r w:rsidR="00D3011D" w:rsidRPr="00512C96">
              <w:rPr>
                <w:rFonts w:eastAsia="宋体"/>
                <w:sz w:val="21"/>
                <w:szCs w:val="21"/>
              </w:rPr>
              <w:t>4.0</w:t>
            </w:r>
            <w:r w:rsidR="008C2010" w:rsidRPr="00512C96">
              <w:rPr>
                <w:rFonts w:eastAsia="宋体"/>
                <w:sz w:val="21"/>
                <w:szCs w:val="21"/>
              </w:rPr>
              <w:t xml:space="preserve"> </w:t>
            </w:r>
            <w:r w:rsidR="008C2010"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其中</w:t>
            </w:r>
          </w:p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D3011D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/>
                <w:sz w:val="21"/>
                <w:szCs w:val="21"/>
              </w:rPr>
              <w:t>4.0</w:t>
            </w:r>
            <w:r w:rsidR="008C2010"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其他经费</w:t>
            </w:r>
          </w:p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 w:rsidP="00512C9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/>
                <w:sz w:val="21"/>
                <w:szCs w:val="21"/>
              </w:rPr>
              <w:t xml:space="preserve">          </w:t>
            </w:r>
            <w:r w:rsidR="00D3011D" w:rsidRPr="00512C96">
              <w:rPr>
                <w:rFonts w:eastAsia="宋体"/>
                <w:sz w:val="21"/>
                <w:szCs w:val="21"/>
              </w:rPr>
              <w:t>0</w:t>
            </w:r>
            <w:r w:rsidRPr="00512C96">
              <w:rPr>
                <w:rFonts w:eastAsia="宋体"/>
                <w:sz w:val="21"/>
                <w:szCs w:val="21"/>
              </w:rPr>
              <w:t xml:space="preserve"> </w:t>
            </w: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625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625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625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625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62543" w:rsidP="00512C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3C63C3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3C63C3">
              <w:rPr>
                <w:rFonts w:eastAsia="宋体" w:hAnsi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3C63C3" w:rsidRDefault="003C63C3" w:rsidP="003C63C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3C63C3">
              <w:rPr>
                <w:rFonts w:eastAsia="宋体"/>
                <w:sz w:val="21"/>
                <w:szCs w:val="21"/>
              </w:rPr>
              <w:t xml:space="preserve"> 4.0</w:t>
            </w:r>
            <w:r w:rsidR="008C2010" w:rsidRPr="003C63C3">
              <w:rPr>
                <w:rFonts w:eastAsia="宋体"/>
                <w:sz w:val="21"/>
                <w:szCs w:val="21"/>
              </w:rPr>
              <w:t xml:space="preserve"> </w:t>
            </w:r>
            <w:r w:rsidR="008C2010" w:rsidRPr="003C63C3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3C63C3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3C63C3">
              <w:rPr>
                <w:rFonts w:eastAsia="宋体" w:hAnsi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3C63C3" w:rsidRDefault="008C2010" w:rsidP="003C63C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3C63C3">
              <w:rPr>
                <w:rFonts w:eastAsia="宋体"/>
                <w:sz w:val="21"/>
                <w:szCs w:val="21"/>
              </w:rPr>
              <w:t xml:space="preserve">  </w:t>
            </w:r>
            <w:r w:rsidR="003C63C3" w:rsidRPr="003C63C3">
              <w:rPr>
                <w:rFonts w:eastAsia="宋体"/>
                <w:sz w:val="21"/>
                <w:szCs w:val="21"/>
              </w:rPr>
              <w:t>0</w:t>
            </w:r>
            <w:r w:rsidRPr="003C63C3">
              <w:rPr>
                <w:rFonts w:eastAsia="宋体"/>
                <w:sz w:val="21"/>
                <w:szCs w:val="21"/>
              </w:rPr>
              <w:t xml:space="preserve"> </w:t>
            </w:r>
            <w:r w:rsidRPr="003C63C3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FA014D" w:rsidP="0061394E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2.13</w:t>
            </w:r>
            <w:r w:rsidR="008C2010"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FA014D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0.97194</w:t>
            </w:r>
            <w:r w:rsidR="008C2010"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6E2A15" w:rsidP="00FA014D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/>
                <w:sz w:val="21"/>
                <w:szCs w:val="21"/>
              </w:rPr>
              <w:t>0.</w:t>
            </w:r>
            <w:r w:rsidR="00FA014D">
              <w:rPr>
                <w:rFonts w:eastAsia="宋体" w:hint="eastAsia"/>
                <w:sz w:val="21"/>
                <w:szCs w:val="21"/>
              </w:rPr>
              <w:t>3</w:t>
            </w:r>
            <w:r w:rsidR="008C2010"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出版</w:t>
            </w:r>
            <w:r w:rsidRPr="00512C96">
              <w:rPr>
                <w:rFonts w:eastAsia="宋体"/>
                <w:sz w:val="21"/>
                <w:szCs w:val="21"/>
              </w:rPr>
              <w:t>/</w:t>
            </w:r>
            <w:r w:rsidRPr="00512C96">
              <w:rPr>
                <w:rFonts w:eastAsia="宋体" w:hAnsi="宋体"/>
                <w:sz w:val="21"/>
                <w:szCs w:val="21"/>
              </w:rPr>
              <w:t>文献</w:t>
            </w:r>
            <w:r w:rsidRPr="00512C96">
              <w:rPr>
                <w:rFonts w:eastAsia="宋体"/>
                <w:sz w:val="21"/>
                <w:szCs w:val="21"/>
              </w:rPr>
              <w:t>/</w:t>
            </w:r>
            <w:r w:rsidRPr="00512C96">
              <w:rPr>
                <w:rFonts w:eastAsia="宋体" w:hAnsi="宋体"/>
                <w:sz w:val="21"/>
                <w:szCs w:val="21"/>
              </w:rPr>
              <w:t>信息传播</w:t>
            </w:r>
            <w:r w:rsidRPr="00512C96">
              <w:rPr>
                <w:rFonts w:eastAsia="宋体"/>
                <w:sz w:val="21"/>
                <w:szCs w:val="21"/>
              </w:rPr>
              <w:t>/</w:t>
            </w:r>
            <w:r w:rsidRPr="00512C96">
              <w:rPr>
                <w:rFonts w:eastAsia="宋体" w:hAnsi="宋体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FA014D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0</w:t>
            </w:r>
            <w:r w:rsidR="008C2010"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FA014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0.5</w:t>
            </w:r>
            <w:r w:rsidR="008C2010"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FA014D" w:rsidP="00512C9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0.36</w:t>
            </w:r>
            <w:r w:rsidR="008C2010"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283ACE">
      <w:pPr>
        <w:spacing w:afterLines="50"/>
        <w:rPr>
          <w:rFonts w:ascii="仿宋_GB2312"/>
          <w:sz w:val="24"/>
        </w:rPr>
      </w:pPr>
    </w:p>
    <w:sectPr w:rsidR="005F24DF" w:rsidSect="002E6F93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58C" w:rsidRDefault="00B3258C" w:rsidP="00D3011D">
      <w:pPr>
        <w:spacing w:line="240" w:lineRule="auto"/>
      </w:pPr>
      <w:r>
        <w:separator/>
      </w:r>
    </w:p>
  </w:endnote>
  <w:endnote w:type="continuationSeparator" w:id="0">
    <w:p w:rsidR="00B3258C" w:rsidRDefault="00B3258C" w:rsidP="00D30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58C" w:rsidRDefault="00B3258C" w:rsidP="00D3011D">
      <w:pPr>
        <w:spacing w:line="240" w:lineRule="auto"/>
      </w:pPr>
      <w:r>
        <w:separator/>
      </w:r>
    </w:p>
  </w:footnote>
  <w:footnote w:type="continuationSeparator" w:id="0">
    <w:p w:rsidR="00B3258C" w:rsidRDefault="00B3258C" w:rsidP="00D301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33D1A"/>
    <w:rsid w:val="00283ACE"/>
    <w:rsid w:val="0029742E"/>
    <w:rsid w:val="002B34F1"/>
    <w:rsid w:val="002C3F4E"/>
    <w:rsid w:val="002C52F9"/>
    <w:rsid w:val="002E3AC7"/>
    <w:rsid w:val="002E6F93"/>
    <w:rsid w:val="003104C8"/>
    <w:rsid w:val="00316FFE"/>
    <w:rsid w:val="00317669"/>
    <w:rsid w:val="00342B67"/>
    <w:rsid w:val="003805FE"/>
    <w:rsid w:val="003A42AD"/>
    <w:rsid w:val="003A6D48"/>
    <w:rsid w:val="003B2C89"/>
    <w:rsid w:val="003C63C3"/>
    <w:rsid w:val="004114FC"/>
    <w:rsid w:val="00414D2D"/>
    <w:rsid w:val="0042181D"/>
    <w:rsid w:val="0045564A"/>
    <w:rsid w:val="00463420"/>
    <w:rsid w:val="00464A86"/>
    <w:rsid w:val="00512C9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1394E"/>
    <w:rsid w:val="00622DBE"/>
    <w:rsid w:val="006360CB"/>
    <w:rsid w:val="00672859"/>
    <w:rsid w:val="006929E3"/>
    <w:rsid w:val="006A66CF"/>
    <w:rsid w:val="006E2A15"/>
    <w:rsid w:val="006F3D5A"/>
    <w:rsid w:val="006F6B1C"/>
    <w:rsid w:val="00701DED"/>
    <w:rsid w:val="00712EE5"/>
    <w:rsid w:val="00713630"/>
    <w:rsid w:val="00713E6B"/>
    <w:rsid w:val="00743820"/>
    <w:rsid w:val="00762543"/>
    <w:rsid w:val="00782DC8"/>
    <w:rsid w:val="00793AC1"/>
    <w:rsid w:val="00794CEB"/>
    <w:rsid w:val="007B6763"/>
    <w:rsid w:val="007D3B46"/>
    <w:rsid w:val="00804062"/>
    <w:rsid w:val="00832ACF"/>
    <w:rsid w:val="00851FB5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3258C"/>
    <w:rsid w:val="00B460DB"/>
    <w:rsid w:val="00B7664F"/>
    <w:rsid w:val="00B8482B"/>
    <w:rsid w:val="00B93E58"/>
    <w:rsid w:val="00BA2169"/>
    <w:rsid w:val="00BD0ACC"/>
    <w:rsid w:val="00C41E47"/>
    <w:rsid w:val="00D07711"/>
    <w:rsid w:val="00D3011D"/>
    <w:rsid w:val="00D74744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A014D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93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E6F9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E6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2E6F93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2E6F93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E6F9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724</Characters>
  <Application>Microsoft Office Word</Application>
  <DocSecurity>0</DocSecurity>
  <Lines>6</Lines>
  <Paragraphs>1</Paragraphs>
  <ScaleCrop>false</ScaleCrop>
  <Company>Sky123.Org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吴峰华</cp:lastModifiedBy>
  <cp:revision>5</cp:revision>
  <dcterms:created xsi:type="dcterms:W3CDTF">2020-11-06T01:50:00Z</dcterms:created>
  <dcterms:modified xsi:type="dcterms:W3CDTF">2020-11-06T02:23:00Z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