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ind w:firstLine="1084" w:firstLineChars="300"/>
        <w:rPr>
          <w:rFonts w:ascii="方正小标宋简体" w:hAnsi="华文中宋" w:eastAsia="方正小标宋简体"/>
          <w:b/>
          <w:bCs/>
          <w:sz w:val="36"/>
          <w:szCs w:val="36"/>
        </w:rPr>
      </w:pPr>
      <w:r>
        <w:rPr>
          <w:rFonts w:hint="eastAsia" w:ascii="方正小标宋简体" w:hAnsi="华文中宋" w:eastAsia="方正小标宋简体"/>
          <w:b/>
          <w:bCs/>
          <w:sz w:val="36"/>
          <w:szCs w:val="36"/>
        </w:rPr>
        <w:t>浙江省高校科研经费使用信息公开一览表</w:t>
      </w:r>
    </w:p>
    <w:p>
      <w:pPr>
        <w:spacing w:line="520" w:lineRule="exact"/>
        <w:jc w:val="center"/>
        <w:rPr>
          <w:rFonts w:ascii="仿宋_GB2312" w:hAnsi="华文中宋"/>
          <w:bCs/>
          <w:sz w:val="24"/>
        </w:rPr>
      </w:pPr>
      <w:r>
        <w:rPr>
          <w:rFonts w:ascii="仿宋_GB2312" w:hAnsi="华文中宋"/>
          <w:bCs/>
          <w:sz w:val="24"/>
        </w:rPr>
        <w:pict>
          <v:line id="_x0000_s1026" o:spid="_x0000_s1026" o:spt="20" style="position:absolute;left:0pt;margin-left:63pt;margin-top:20.8pt;height:0pt;width:90pt;z-index:251660288;mso-width-relative:page;mso-height-relative:page;" coordsize="21600,21600">
            <v:path arrowok="t"/>
            <v:fill focussize="0,0"/>
            <v:stroke/>
            <v:imagedata o:title=""/>
            <o:lock v:ext="edit"/>
          </v:line>
        </w:pict>
      </w:r>
      <w:r>
        <w:rPr>
          <w:rFonts w:hint="eastAsia" w:ascii="仿宋_GB2312" w:hAnsi="华文中宋"/>
          <w:bCs/>
          <w:sz w:val="24"/>
        </w:rPr>
        <w:t>填表人：     李  剑                         填表日期：201</w:t>
      </w:r>
      <w:r>
        <w:rPr>
          <w:rFonts w:ascii="仿宋_GB2312" w:hAnsi="华文中宋"/>
          <w:bCs/>
          <w:sz w:val="24"/>
        </w:rPr>
        <w:t>9</w:t>
      </w:r>
      <w:r>
        <w:rPr>
          <w:rFonts w:hint="eastAsia" w:ascii="仿宋_GB2312" w:hAnsi="华文中宋"/>
          <w:bCs/>
          <w:sz w:val="24"/>
        </w:rPr>
        <w:t>年6月5日</w:t>
      </w:r>
    </w:p>
    <w:tbl>
      <w:tblPr>
        <w:tblStyle w:val="4"/>
        <w:tblW w:w="982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5"/>
        <w:gridCol w:w="1484"/>
        <w:gridCol w:w="1395"/>
        <w:gridCol w:w="6"/>
        <w:gridCol w:w="930"/>
        <w:gridCol w:w="123"/>
        <w:gridCol w:w="148"/>
        <w:gridCol w:w="1529"/>
        <w:gridCol w:w="75"/>
        <w:gridCol w:w="1291"/>
        <w:gridCol w:w="1241"/>
        <w:gridCol w:w="10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bookmarkStart w:id="0" w:name="_GoBack"/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项目名称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基于多维数据融合的电子鼻开发及在金线莲品质分析中应用研究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立项部门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94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浙江省</w:t>
            </w:r>
            <w:r>
              <w:rPr>
                <w:rFonts w:ascii="宋体" w:hAnsi="宋体" w:eastAsia="宋体"/>
                <w:sz w:val="21"/>
                <w:szCs w:val="21"/>
              </w:rPr>
              <w:t>基金委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实施期限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2018-01-01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至</w:t>
            </w:r>
            <w:r>
              <w:rPr>
                <w:rFonts w:ascii="宋体" w:hAnsi="宋体" w:eastAsia="宋体"/>
                <w:sz w:val="21"/>
                <w:szCs w:val="21"/>
              </w:rPr>
              <w:t>2020-12-31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协作单位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项目负责人及课题组成员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姓名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职称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工作单位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承担任务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张建锋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讲师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信号滞后消除及特征数据库建立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许薇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硕士生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金线莲品质检测的电子鼻平台研发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胡明越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硕士生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构建金线莲电子鼻检测信号滞后消除技术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7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任丽锦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硕士生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构建金线莲品质特征数据库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李毅斐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硕士生</w:t>
            </w:r>
          </w:p>
        </w:tc>
        <w:tc>
          <w:tcPr>
            <w:tcW w:w="28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浙江农林大学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left="42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构建多传感器数据融合算法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经费总额</w:t>
            </w:r>
          </w:p>
        </w:tc>
        <w:tc>
          <w:tcPr>
            <w:tcW w:w="13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</w:t>
            </w:r>
            <w:r>
              <w:rPr>
                <w:rFonts w:ascii="宋体" w:hAnsi="宋体" w:eastAsia="宋体"/>
                <w:sz w:val="21"/>
                <w:szCs w:val="21"/>
              </w:rPr>
              <w:t>10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20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其中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拨款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其他经费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来源及金额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</w:t>
            </w:r>
            <w:r>
              <w:rPr>
                <w:rFonts w:ascii="宋体" w:hAnsi="宋体" w:eastAsia="宋体"/>
                <w:sz w:val="21"/>
                <w:szCs w:val="21"/>
              </w:rPr>
              <w:t>元</w:t>
            </w:r>
          </w:p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经费预算</w:t>
            </w: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</w:t>
            </w:r>
            <w:r>
              <w:rPr>
                <w:rFonts w:ascii="宋体" w:hAnsi="宋体" w:eastAsia="宋体"/>
                <w:sz w:val="21"/>
                <w:szCs w:val="21"/>
              </w:rPr>
              <w:t>.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0569万元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2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</w:t>
            </w:r>
            <w:r>
              <w:rPr>
                <w:rFonts w:ascii="宋体" w:hAnsi="宋体" w:eastAsia="宋体"/>
                <w:sz w:val="21"/>
                <w:szCs w:val="21"/>
              </w:rPr>
              <w:t>.7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</w:t>
            </w:r>
            <w:r>
              <w:rPr>
                <w:rFonts w:ascii="宋体" w:hAnsi="宋体" w:eastAsia="宋体"/>
                <w:sz w:val="21"/>
                <w:szCs w:val="21"/>
              </w:rPr>
              <w:t>.1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</w:t>
            </w:r>
            <w:r>
              <w:rPr>
                <w:rFonts w:ascii="宋体" w:hAnsi="宋体" w:eastAsia="宋体"/>
                <w:sz w:val="21"/>
                <w:szCs w:val="21"/>
              </w:rPr>
              <w:t>.2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2</w:t>
            </w:r>
            <w:r>
              <w:rPr>
                <w:rFonts w:ascii="宋体" w:hAnsi="宋体" w:eastAsia="宋体"/>
                <w:sz w:val="21"/>
                <w:szCs w:val="21"/>
              </w:rPr>
              <w:t>.2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0.3431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</w:t>
            </w:r>
            <w:r>
              <w:rPr>
                <w:rFonts w:ascii="宋体" w:hAnsi="宋体" w:eastAsia="宋体"/>
                <w:sz w:val="21"/>
                <w:szCs w:val="21"/>
              </w:rPr>
              <w:t>.4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6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60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间接费用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3万元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过程</w:t>
            </w: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经费到位情况</w:t>
            </w:r>
          </w:p>
        </w:tc>
        <w:tc>
          <w:tcPr>
            <w:tcW w:w="14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已拨入</w:t>
            </w:r>
          </w:p>
        </w:tc>
        <w:tc>
          <w:tcPr>
            <w:tcW w:w="120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10万元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未拨入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 xml:space="preserve">    </w:t>
            </w:r>
            <w:r>
              <w:rPr>
                <w:rFonts w:ascii="宋体" w:hAnsi="宋体" w:eastAsia="宋体"/>
                <w:sz w:val="21"/>
                <w:szCs w:val="21"/>
              </w:rPr>
              <w:t>0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2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实际经费使用总额</w:t>
            </w: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4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.</w:t>
            </w:r>
            <w:r>
              <w:rPr>
                <w:rFonts w:ascii="宋体" w:hAnsi="宋体" w:eastAsia="宋体"/>
                <w:sz w:val="21"/>
                <w:szCs w:val="21"/>
              </w:rPr>
              <w:t>940104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2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firstLine="210" w:firstLineChars="100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阶段性成果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S</w:t>
            </w:r>
            <w:r>
              <w:rPr>
                <w:rFonts w:ascii="宋体" w:hAnsi="宋体" w:eastAsia="宋体"/>
                <w:sz w:val="21"/>
                <w:szCs w:val="21"/>
              </w:rPr>
              <w:t>CI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期刊</w:t>
            </w:r>
            <w:r>
              <w:rPr>
                <w:rFonts w:ascii="宋体" w:hAnsi="宋体" w:eastAsia="宋体"/>
                <w:sz w:val="21"/>
                <w:szCs w:val="21"/>
              </w:rPr>
              <w:t>1篇，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一级</w:t>
            </w:r>
            <w:r>
              <w:rPr>
                <w:rFonts w:ascii="宋体" w:hAnsi="宋体" w:eastAsia="宋体"/>
                <w:sz w:val="21"/>
                <w:szCs w:val="21"/>
              </w:rPr>
              <w:t>期刊2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篇，</w:t>
            </w:r>
            <w:r>
              <w:rPr>
                <w:rFonts w:ascii="宋体" w:hAnsi="宋体" w:eastAsia="宋体"/>
                <w:sz w:val="21"/>
                <w:szCs w:val="21"/>
              </w:rPr>
              <w:t>专利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2份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预算支出情况</w:t>
            </w: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设备费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材料费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</w:t>
            </w:r>
            <w:r>
              <w:rPr>
                <w:rFonts w:ascii="宋体" w:hAnsi="宋体" w:eastAsia="宋体"/>
                <w:sz w:val="21"/>
                <w:szCs w:val="21"/>
              </w:rPr>
              <w:t>.9819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测试化验加工费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1</w:t>
            </w:r>
            <w:r>
              <w:rPr>
                <w:rFonts w:ascii="宋体" w:hAnsi="宋体" w:eastAsia="宋体"/>
                <w:sz w:val="21"/>
                <w:szCs w:val="21"/>
              </w:rPr>
              <w:t>.0569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燃料动力费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差旅费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ascii="宋体" w:hAnsi="宋体" w:eastAsia="宋体"/>
                <w:sz w:val="21"/>
                <w:szCs w:val="21"/>
              </w:rPr>
              <w:t>0.18535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会议费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合作协作研究与交流费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劳务费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0.8万元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出版/文献/信息传播/知识产权事务费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50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</w:t>
            </w:r>
            <w:r>
              <w:rPr>
                <w:rFonts w:ascii="宋体" w:hAnsi="宋体" w:eastAsia="宋体"/>
                <w:sz w:val="21"/>
                <w:szCs w:val="21"/>
              </w:rPr>
              <w:t>.0159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专家咨询费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3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245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间接费用</w:t>
            </w:r>
          </w:p>
        </w:tc>
        <w:tc>
          <w:tcPr>
            <w:tcW w:w="16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wordWrap w:val="0"/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</w:t>
            </w:r>
            <w:r>
              <w:rPr>
                <w:rFonts w:ascii="宋体" w:hAnsi="宋体" w:eastAsia="宋体"/>
                <w:sz w:val="21"/>
                <w:szCs w:val="21"/>
              </w:rPr>
              <w:t>.9</w:t>
            </w:r>
            <w:r>
              <w:rPr>
                <w:rFonts w:hint="eastAsia" w:ascii="宋体" w:hAnsi="宋体" w:eastAsia="宋体"/>
                <w:sz w:val="21"/>
                <w:szCs w:val="21"/>
              </w:rPr>
              <w:t>万元</w:t>
            </w:r>
          </w:p>
        </w:tc>
        <w:tc>
          <w:tcPr>
            <w:tcW w:w="13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外协费拨出</w:t>
            </w:r>
          </w:p>
        </w:tc>
        <w:tc>
          <w:tcPr>
            <w:tcW w:w="23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jc w:val="right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0万元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大额设备和材料名称和价格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80"/>
                <w:tab w:val="center" w:pos="2437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结题验收信息</w:t>
            </w: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获得的标志性成果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center" w:pos="3417"/>
                <w:tab w:val="left" w:pos="4380"/>
              </w:tabs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tabs>
                <w:tab w:val="center" w:pos="3417"/>
                <w:tab w:val="left" w:pos="4380"/>
              </w:tabs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经费结算情况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6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验收时间</w:t>
            </w:r>
          </w:p>
        </w:tc>
        <w:tc>
          <w:tcPr>
            <w:tcW w:w="2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8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验收组织单位</w:t>
            </w:r>
          </w:p>
        </w:tc>
        <w:tc>
          <w:tcPr>
            <w:tcW w:w="361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5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验收组成员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9" w:hRule="atLeast"/>
          <w:jc w:val="center"/>
        </w:trPr>
        <w:tc>
          <w:tcPr>
            <w:tcW w:w="52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  <w:tc>
          <w:tcPr>
            <w:tcW w:w="14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ind w:right="-106" w:rightChars="-38"/>
              <w:jc w:val="center"/>
              <w:rPr>
                <w:rFonts w:ascii="宋体" w:hAnsi="宋体" w:eastAsia="宋体"/>
                <w:sz w:val="21"/>
                <w:szCs w:val="21"/>
              </w:rPr>
            </w:pPr>
            <w:r>
              <w:rPr>
                <w:rFonts w:hint="eastAsia" w:ascii="宋体" w:hAnsi="宋体" w:eastAsia="宋体"/>
                <w:sz w:val="21"/>
                <w:szCs w:val="21"/>
              </w:rPr>
              <w:t>结题验收意见</w:t>
            </w:r>
          </w:p>
        </w:tc>
        <w:tc>
          <w:tcPr>
            <w:tcW w:w="7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 w:eastAsia="宋体"/>
                <w:sz w:val="21"/>
                <w:szCs w:val="21"/>
              </w:rPr>
            </w:pPr>
          </w:p>
          <w:p>
            <w:pPr>
              <w:spacing w:line="240" w:lineRule="exact"/>
              <w:jc w:val="center"/>
              <w:rPr>
                <w:rFonts w:ascii="宋体" w:hAnsi="宋体" w:eastAsia="宋体"/>
                <w:sz w:val="21"/>
                <w:szCs w:val="21"/>
              </w:rPr>
            </w:pPr>
          </w:p>
        </w:tc>
      </w:tr>
    </w:tbl>
    <w:p>
      <w:pPr>
        <w:spacing w:after="156" w:afterLines="50"/>
        <w:rPr>
          <w:rFonts w:ascii="仿宋_GB2312"/>
          <w:sz w:val="24"/>
        </w:rPr>
      </w:pPr>
      <w:r>
        <w:rPr>
          <w:rFonts w:hint="eastAsia" w:ascii="仿宋_GB2312"/>
          <w:sz w:val="24"/>
        </w:rPr>
        <w:t>注：涉及商业秘密的，委托单位、项目名称等敏感关键词用“*”替代。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方正舒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66286"/>
    <w:rsid w:val="00011472"/>
    <w:rsid w:val="00014115"/>
    <w:rsid w:val="000201CD"/>
    <w:rsid w:val="0002459A"/>
    <w:rsid w:val="0008306F"/>
    <w:rsid w:val="00096167"/>
    <w:rsid w:val="000C0DEB"/>
    <w:rsid w:val="000C302D"/>
    <w:rsid w:val="000E1CD8"/>
    <w:rsid w:val="000E7432"/>
    <w:rsid w:val="00101F57"/>
    <w:rsid w:val="00121642"/>
    <w:rsid w:val="00147C15"/>
    <w:rsid w:val="001719DC"/>
    <w:rsid w:val="00177A76"/>
    <w:rsid w:val="001B47DA"/>
    <w:rsid w:val="001F5E7C"/>
    <w:rsid w:val="00200E89"/>
    <w:rsid w:val="0022452B"/>
    <w:rsid w:val="00235ADF"/>
    <w:rsid w:val="0029742E"/>
    <w:rsid w:val="002B34F1"/>
    <w:rsid w:val="002C3F4E"/>
    <w:rsid w:val="002C52F9"/>
    <w:rsid w:val="002E3AC7"/>
    <w:rsid w:val="00316FFE"/>
    <w:rsid w:val="00317669"/>
    <w:rsid w:val="00342B67"/>
    <w:rsid w:val="003548B5"/>
    <w:rsid w:val="003805FE"/>
    <w:rsid w:val="003A42AD"/>
    <w:rsid w:val="003A6D48"/>
    <w:rsid w:val="004114FC"/>
    <w:rsid w:val="00414D2D"/>
    <w:rsid w:val="0042181D"/>
    <w:rsid w:val="0045564A"/>
    <w:rsid w:val="00463420"/>
    <w:rsid w:val="00464A86"/>
    <w:rsid w:val="00486E2D"/>
    <w:rsid w:val="005421B8"/>
    <w:rsid w:val="0055670F"/>
    <w:rsid w:val="00560AE7"/>
    <w:rsid w:val="00565BA2"/>
    <w:rsid w:val="0058106E"/>
    <w:rsid w:val="0059402F"/>
    <w:rsid w:val="005D522A"/>
    <w:rsid w:val="00601D7C"/>
    <w:rsid w:val="006114FA"/>
    <w:rsid w:val="00622DBE"/>
    <w:rsid w:val="006360CB"/>
    <w:rsid w:val="00672859"/>
    <w:rsid w:val="0069063A"/>
    <w:rsid w:val="006929E3"/>
    <w:rsid w:val="006A66CF"/>
    <w:rsid w:val="006F3D5A"/>
    <w:rsid w:val="006F6B1C"/>
    <w:rsid w:val="00701DED"/>
    <w:rsid w:val="00712EE5"/>
    <w:rsid w:val="00713630"/>
    <w:rsid w:val="00713E6B"/>
    <w:rsid w:val="00743820"/>
    <w:rsid w:val="00782DC8"/>
    <w:rsid w:val="00793AC1"/>
    <w:rsid w:val="00794CEB"/>
    <w:rsid w:val="007B6763"/>
    <w:rsid w:val="007D3B46"/>
    <w:rsid w:val="00804062"/>
    <w:rsid w:val="00832ACF"/>
    <w:rsid w:val="00866286"/>
    <w:rsid w:val="008B6E4A"/>
    <w:rsid w:val="008C588D"/>
    <w:rsid w:val="008C74D2"/>
    <w:rsid w:val="008F7005"/>
    <w:rsid w:val="00912559"/>
    <w:rsid w:val="00930938"/>
    <w:rsid w:val="00933E80"/>
    <w:rsid w:val="009438BC"/>
    <w:rsid w:val="00976B72"/>
    <w:rsid w:val="009A5994"/>
    <w:rsid w:val="009B6EE0"/>
    <w:rsid w:val="00A16978"/>
    <w:rsid w:val="00A26500"/>
    <w:rsid w:val="00A31AFF"/>
    <w:rsid w:val="00A6008B"/>
    <w:rsid w:val="00A627FD"/>
    <w:rsid w:val="00AA6C30"/>
    <w:rsid w:val="00AA7B9C"/>
    <w:rsid w:val="00AC4CF4"/>
    <w:rsid w:val="00AD48DD"/>
    <w:rsid w:val="00AD5804"/>
    <w:rsid w:val="00B24CA8"/>
    <w:rsid w:val="00B460DB"/>
    <w:rsid w:val="00B7664F"/>
    <w:rsid w:val="00B8482B"/>
    <w:rsid w:val="00B93E58"/>
    <w:rsid w:val="00BA2169"/>
    <w:rsid w:val="00BD0ACC"/>
    <w:rsid w:val="00C41E47"/>
    <w:rsid w:val="00CA2267"/>
    <w:rsid w:val="00D07711"/>
    <w:rsid w:val="00D5566D"/>
    <w:rsid w:val="00D75FAA"/>
    <w:rsid w:val="00D8328C"/>
    <w:rsid w:val="00DC5C57"/>
    <w:rsid w:val="00E00E7D"/>
    <w:rsid w:val="00E13792"/>
    <w:rsid w:val="00E179AB"/>
    <w:rsid w:val="00E2260A"/>
    <w:rsid w:val="00E31844"/>
    <w:rsid w:val="00E41533"/>
    <w:rsid w:val="00E4646D"/>
    <w:rsid w:val="00E536BE"/>
    <w:rsid w:val="00E61111"/>
    <w:rsid w:val="00E8531F"/>
    <w:rsid w:val="00E9583C"/>
    <w:rsid w:val="00EA236F"/>
    <w:rsid w:val="00F20013"/>
    <w:rsid w:val="00F20084"/>
    <w:rsid w:val="00F4076E"/>
    <w:rsid w:val="00F45D65"/>
    <w:rsid w:val="00F52908"/>
    <w:rsid w:val="00F83705"/>
    <w:rsid w:val="00FD30C6"/>
    <w:rsid w:val="27EF2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nhideWhenUsed="0" w:uiPriority="99" w:semiHidden="0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jc w:val="both"/>
    </w:pPr>
    <w:rPr>
      <w:rFonts w:ascii="Times New Roman" w:hAnsi="Times New Roman" w:eastAsia="仿宋_GB2312" w:cs="Times New Roman"/>
      <w:kern w:val="2"/>
      <w:sz w:val="28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0"/>
    <w:pPr>
      <w:spacing w:line="240" w:lineRule="auto"/>
      <w:ind w:firstLine="420" w:firstLineChars="200"/>
    </w:pPr>
    <w:rPr>
      <w:rFonts w:ascii="Calibri" w:hAnsi="Calibri" w:eastAsia="宋体"/>
      <w:sz w:val="21"/>
      <w:szCs w:val="22"/>
    </w:rPr>
  </w:style>
  <w:style w:type="character" w:customStyle="1" w:styleId="7">
    <w:name w:val="页眉 字符"/>
    <w:basedOn w:val="5"/>
    <w:link w:val="3"/>
    <w:semiHidden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8">
    <w:name w:val="页脚 字符"/>
    <w:basedOn w:val="5"/>
    <w:link w:val="2"/>
    <w:semiHidden/>
    <w:uiPriority w:val="99"/>
    <w:rPr>
      <w:rFonts w:ascii="Times New Roman" w:hAnsi="Times New Roman" w:eastAsia="仿宋_GB2312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3</Pages>
  <Words>217</Words>
  <Characters>1242</Characters>
  <Lines>10</Lines>
  <Paragraphs>2</Paragraphs>
  <TotalTime>77</TotalTime>
  <ScaleCrop>false</ScaleCrop>
  <LinksUpToDate>false</LinksUpToDate>
  <CharactersWithSpaces>1457</CharactersWithSpaces>
  <Application>WPS Office_11.1.0.10000_F1E327BC-269C-435d-A152-05C5408002CA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2016-10-31T05:18:00Z</dcterms:created>
  <dc:creator>章晓燕</dc:creator>
  <cp:lastModifiedBy>卟哩</cp:lastModifiedBy>
  <dcterms:modified xsi:type="dcterms:W3CDTF">2020-11-17T01:55:03Z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2052-11.1.0.10000</vt:lpwstr>
  </property>
</Properties>
</file>