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20126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Line 2" o:spid="_x0000_s1026" style="position:absolute;left:0;text-align:left;z-index:251660288;visibility:visibl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 </w:t>
      </w:r>
      <w:r w:rsidR="00CA13B5">
        <w:rPr>
          <w:rFonts w:ascii="仿宋_GB2312" w:hAnsi="华文中宋" w:hint="eastAsia"/>
          <w:bCs/>
          <w:sz w:val="24"/>
        </w:rPr>
        <w:t>胡浩</w:t>
      </w:r>
      <w:r w:rsidR="008C2010">
        <w:rPr>
          <w:rFonts w:ascii="仿宋_GB2312" w:hAnsi="华文中宋" w:hint="eastAsia"/>
          <w:bCs/>
          <w:sz w:val="24"/>
        </w:rPr>
        <w:t xml:space="preserve">                          填表日期：</w:t>
      </w:r>
      <w:r w:rsidR="00CA13B5">
        <w:rPr>
          <w:rFonts w:ascii="仿宋_GB2312" w:hAnsi="华文中宋" w:hint="eastAsia"/>
          <w:bCs/>
          <w:sz w:val="24"/>
        </w:rPr>
        <w:t>2</w:t>
      </w:r>
      <w:r w:rsidR="00CA13B5">
        <w:rPr>
          <w:rFonts w:ascii="仿宋_GB2312" w:hAnsi="华文中宋"/>
          <w:bCs/>
          <w:sz w:val="24"/>
        </w:rPr>
        <w:t>020</w:t>
      </w:r>
      <w:r w:rsidR="008C2010">
        <w:rPr>
          <w:rFonts w:ascii="仿宋_GB2312" w:hAnsi="华文中宋" w:hint="eastAsia"/>
          <w:bCs/>
          <w:sz w:val="24"/>
        </w:rPr>
        <w:t xml:space="preserve"> 年 </w:t>
      </w:r>
      <w:r w:rsidR="00CA13B5">
        <w:rPr>
          <w:rFonts w:ascii="仿宋_GB2312" w:hAnsi="华文中宋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 xml:space="preserve"> 月 </w:t>
      </w:r>
      <w:r w:rsidR="00CA13B5">
        <w:rPr>
          <w:rFonts w:ascii="仿宋_GB2312" w:hAnsi="华文中宋"/>
          <w:bCs/>
          <w:sz w:val="24"/>
        </w:rPr>
        <w:t>6</w:t>
      </w:r>
      <w:r w:rsidR="008C2010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A13B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A13B5">
              <w:rPr>
                <w:rFonts w:ascii="宋体" w:eastAsia="宋体" w:hAnsi="宋体" w:hint="eastAsia"/>
                <w:sz w:val="21"/>
                <w:szCs w:val="21"/>
              </w:rPr>
              <w:t>杭州区域稻谷安全绿色储藏技术开发与示范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A13B5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杭州市科技局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A13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019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年1月1日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年1</w:t>
            </w:r>
            <w:r>
              <w:rPr>
                <w:rFonts w:ascii="宋体" w:eastAsia="宋体" w:hAnsi="宋体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月3</w:t>
            </w:r>
            <w:r>
              <w:rPr>
                <w:rFonts w:ascii="宋体" w:eastAsia="宋体" w:hAnsi="宋体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A13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杭州市粮油检验监测站、杭州市粮食收储有限公司</w:t>
            </w: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A13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胡浩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A13B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A13B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浙江农林大学农学院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A13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刘兴泉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A13B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A13B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A13B5">
              <w:rPr>
                <w:rFonts w:ascii="宋体" w:eastAsia="宋体" w:hAnsi="宋体" w:hint="eastAsia"/>
                <w:sz w:val="21"/>
                <w:szCs w:val="21"/>
              </w:rPr>
              <w:t>浙江农林大学农学院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A13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冯海林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A13B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A13B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A13B5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信息工程</w:t>
            </w:r>
            <w:r w:rsidRPr="00CA13B5">
              <w:rPr>
                <w:rFonts w:ascii="宋体" w:eastAsia="宋体" w:hAnsi="宋体" w:hint="eastAsia"/>
                <w:sz w:val="21"/>
                <w:szCs w:val="21"/>
              </w:rPr>
              <w:t>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CA13B5" w:rsidRDefault="00CA13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庞林江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A13B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A13B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A13B5">
              <w:rPr>
                <w:rFonts w:ascii="宋体" w:eastAsia="宋体" w:hAnsi="宋体" w:hint="eastAsia"/>
                <w:sz w:val="21"/>
                <w:szCs w:val="21"/>
              </w:rPr>
              <w:t>浙江农林大学农学院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 w:rsidR="00CA13B5">
              <w:rPr>
                <w:rFonts w:ascii="宋体" w:eastAsia="宋体" w:hAnsi="宋体"/>
                <w:sz w:val="21"/>
                <w:szCs w:val="21"/>
              </w:rPr>
              <w:t>54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A13B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</w:t>
            </w:r>
            <w:r w:rsidR="00CA13B5"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A13B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A13B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/>
                <w:sz w:val="21"/>
                <w:szCs w:val="21"/>
              </w:rPr>
              <w:t>.2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A13B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A13B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A13B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A13B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A13B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A13B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A13B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A13B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A13B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>
              <w:rPr>
                <w:rFonts w:ascii="宋体" w:eastAsia="宋体" w:hAnsi="宋体"/>
                <w:sz w:val="21"/>
                <w:szCs w:val="21"/>
              </w:rPr>
              <w:t>.56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  <w:r w:rsidR="00CA13B5">
              <w:rPr>
                <w:rFonts w:ascii="宋体" w:eastAsia="宋体" w:hAnsi="宋体"/>
                <w:sz w:val="21"/>
                <w:szCs w:val="21"/>
              </w:rPr>
              <w:t>50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 w:rsidR="00CA13B5">
              <w:rPr>
                <w:rFonts w:ascii="宋体" w:eastAsia="宋体" w:hAnsi="宋体"/>
                <w:sz w:val="21"/>
                <w:szCs w:val="21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F03D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发表论文5篇，第一第二部分研究基本完成</w:t>
            </w: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2160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F03D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>.1304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2160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>
              <w:rPr>
                <w:rFonts w:ascii="宋体" w:eastAsia="宋体" w:hAnsi="宋体"/>
                <w:sz w:val="21"/>
                <w:szCs w:val="21"/>
              </w:rPr>
              <w:t>.7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F03D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F03DD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.0865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F03D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F03DD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2160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/>
                <w:sz w:val="21"/>
                <w:szCs w:val="21"/>
              </w:rPr>
              <w:t>.248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2160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1.08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F03DD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F03DD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</w:rPr>
              <w:t>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F03DD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>.24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21607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21607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1.18726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21607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201260">
      <w:pPr>
        <w:spacing w:afterLines="50"/>
        <w:rPr>
          <w:rFonts w:ascii="仿宋_GB2312"/>
          <w:sz w:val="24"/>
        </w:rPr>
      </w:pPr>
    </w:p>
    <w:sectPr w:rsidR="005F24DF" w:rsidSect="00201260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B79" w:rsidRDefault="009A3B79" w:rsidP="009D683B">
      <w:pPr>
        <w:spacing w:line="240" w:lineRule="auto"/>
      </w:pPr>
      <w:r>
        <w:separator/>
      </w:r>
    </w:p>
  </w:endnote>
  <w:endnote w:type="continuationSeparator" w:id="0">
    <w:p w:rsidR="009A3B79" w:rsidRDefault="009A3B79" w:rsidP="009D683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B79" w:rsidRDefault="009A3B79" w:rsidP="009D683B">
      <w:pPr>
        <w:spacing w:line="240" w:lineRule="auto"/>
      </w:pPr>
      <w:r>
        <w:separator/>
      </w:r>
    </w:p>
  </w:footnote>
  <w:footnote w:type="continuationSeparator" w:id="0">
    <w:p w:rsidR="009A3B79" w:rsidRDefault="009A3B79" w:rsidP="009D68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01260"/>
    <w:rsid w:val="0022299B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3B79"/>
    <w:rsid w:val="009A5994"/>
    <w:rsid w:val="009B6EE0"/>
    <w:rsid w:val="009D683B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07734"/>
    <w:rsid w:val="00C41E47"/>
    <w:rsid w:val="00CA13B5"/>
    <w:rsid w:val="00D07711"/>
    <w:rsid w:val="00D21607"/>
    <w:rsid w:val="00D8328C"/>
    <w:rsid w:val="00DC5C57"/>
    <w:rsid w:val="00DF03DD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260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0126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01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201260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201260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0126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>Sky123.Org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李萍</cp:lastModifiedBy>
  <cp:revision>3</cp:revision>
  <dcterms:created xsi:type="dcterms:W3CDTF">2020-11-06T08:13:00Z</dcterms:created>
  <dcterms:modified xsi:type="dcterms:W3CDTF">2020-11-09T02:10:00Z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