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60" w:lineRule="exact"/>
        <w:ind w:left="480"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val="en-US" w:eastAsia="zh-CN"/>
        </w:rPr>
        <w:t>曾松伟</w:t>
      </w:r>
      <w:r>
        <w:rPr>
          <w:rFonts w:hint="eastAsia" w:ascii="仿宋_GB2312" w:hAnsi="华文中宋"/>
          <w:bCs/>
          <w:sz w:val="24"/>
        </w:rPr>
        <w:t xml:space="preserve">      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 xml:space="preserve"> 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01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杭白菊采摘关键技术研究与应用推广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曾松伟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彭何欢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周德全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样机研发、专利申请、论文发表等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试验费、运输费、验收费等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4D45432"/>
    <w:rsid w:val="244264CA"/>
    <w:rsid w:val="2B857E38"/>
    <w:rsid w:val="307B045A"/>
    <w:rsid w:val="33086976"/>
    <w:rsid w:val="333C7967"/>
    <w:rsid w:val="35D53C60"/>
    <w:rsid w:val="5EF3418D"/>
    <w:rsid w:val="67C81713"/>
    <w:rsid w:val="6DEF76FB"/>
    <w:rsid w:val="6FC0314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1CA3CE"/>
      <w:u w:val="none"/>
    </w:rPr>
  </w:style>
  <w:style w:type="character" w:styleId="8">
    <w:name w:val="HTML Definition"/>
    <w:basedOn w:val="5"/>
    <w:semiHidden/>
    <w:unhideWhenUsed/>
    <w:qFormat/>
    <w:uiPriority w:val="99"/>
    <w:rPr>
      <w:i/>
    </w:rPr>
  </w:style>
  <w:style w:type="character" w:styleId="9">
    <w:name w:val="Hyperlink"/>
    <w:basedOn w:val="5"/>
    <w:semiHidden/>
    <w:unhideWhenUsed/>
    <w:qFormat/>
    <w:uiPriority w:val="99"/>
    <w:rPr>
      <w:color w:val="1CA3CE"/>
      <w:u w:val="none"/>
    </w:rPr>
  </w:style>
  <w:style w:type="character" w:styleId="10">
    <w:name w:val="HTML Code"/>
    <w:basedOn w:val="5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styleId="13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4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19</TotalTime>
  <ScaleCrop>false</ScaleCrop>
  <LinksUpToDate>false</LinksUpToDate>
  <CharactersWithSpaces>1362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2020-11-17T10:26:36Z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