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val="en-US" w:eastAsia="zh-CN"/>
        </w:rPr>
        <w:t>游卫云</w:t>
      </w:r>
      <w:r>
        <w:rPr>
          <w:rFonts w:hint="eastAsia" w:ascii="仿宋_GB2312" w:hAnsi="华文中宋"/>
          <w:bCs/>
          <w:sz w:val="24"/>
        </w:rPr>
        <w:t xml:space="preserve">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hint="eastAsia" w:ascii="仿宋_GB2312" w:hAnsi="华文中宋"/>
          <w:bCs/>
          <w:sz w:val="24"/>
          <w:lang w:val="en-US" w:eastAsia="zh-CN"/>
        </w:rPr>
        <w:t>23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24"/>
        <w:gridCol w:w="1007"/>
        <w:gridCol w:w="123"/>
        <w:gridCol w:w="1255"/>
        <w:gridCol w:w="497"/>
        <w:gridCol w:w="778"/>
        <w:gridCol w:w="141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非传统图像处理人工智能系统的神经网络架构设计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2019.01.01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游卫云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实验师</w:t>
            </w: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杨谦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美国怀俄明大学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架构设计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JamieThompson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 xml:space="preserve">Western EcoSystems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Technology, Inc.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人工智能的架构和算法设计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万元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1.986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0.63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0.136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5E9200D"/>
    <w:rsid w:val="2B857E38"/>
    <w:rsid w:val="307B045A"/>
    <w:rsid w:val="33086976"/>
    <w:rsid w:val="333C7967"/>
    <w:rsid w:val="35D53C60"/>
    <w:rsid w:val="44013AF1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36</TotalTime>
  <ScaleCrop>false</ScaleCrop>
  <LinksUpToDate>false</LinksUpToDate>
  <CharactersWithSpaces>1362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Cherry</cp:lastModifiedBy>
  <dcterms:modified xsi:type="dcterms:W3CDTF">2020-11-09T00:59:39Z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